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E7B" w:rsidRPr="00512383" w:rsidRDefault="006F4FD7" w:rsidP="00DF0062">
      <w:pPr>
        <w:pStyle w:val="Bezproreda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2383">
        <w:rPr>
          <w:rFonts w:ascii="Times New Roman" w:hAnsi="Times New Roman" w:cs="Times New Roman"/>
          <w:b/>
          <w:sz w:val="28"/>
          <w:szCs w:val="28"/>
        </w:rPr>
        <w:t>UVOD</w:t>
      </w:r>
    </w:p>
    <w:p w:rsidR="00E03E75" w:rsidRDefault="00E03E75" w:rsidP="00550E0A">
      <w:pPr>
        <w:pStyle w:val="Bezproreda"/>
        <w:jc w:val="both"/>
        <w:rPr>
          <w:rFonts w:ascii="Times New Roman" w:hAnsi="Times New Roman" w:cs="Times New Roman"/>
          <w:sz w:val="28"/>
          <w:szCs w:val="28"/>
        </w:rPr>
      </w:pPr>
    </w:p>
    <w:p w:rsidR="00480B11" w:rsidRPr="00512383" w:rsidRDefault="00480B11" w:rsidP="00480B1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12383">
        <w:rPr>
          <w:rFonts w:ascii="Times New Roman" w:hAnsi="Times New Roman" w:cs="Times New Roman"/>
          <w:sz w:val="24"/>
          <w:szCs w:val="24"/>
        </w:rPr>
        <w:t xml:space="preserve">Turistička zajednica Grada Otočca provoditi će </w:t>
      </w:r>
      <w:r w:rsidR="001522DB">
        <w:rPr>
          <w:rFonts w:ascii="Times New Roman" w:hAnsi="Times New Roman" w:cs="Times New Roman"/>
          <w:sz w:val="24"/>
          <w:szCs w:val="24"/>
        </w:rPr>
        <w:t>u 2019</w:t>
      </w:r>
      <w:r>
        <w:rPr>
          <w:rFonts w:ascii="Times New Roman" w:hAnsi="Times New Roman" w:cs="Times New Roman"/>
          <w:sz w:val="24"/>
          <w:szCs w:val="24"/>
        </w:rPr>
        <w:t>. g.</w:t>
      </w:r>
      <w:r w:rsidRPr="00512383">
        <w:rPr>
          <w:rFonts w:ascii="Times New Roman" w:hAnsi="Times New Roman" w:cs="Times New Roman"/>
          <w:sz w:val="24"/>
          <w:szCs w:val="24"/>
        </w:rPr>
        <w:t>aktivnosti čija je svrha ispunjenje zakonskih zadaća navedenih u članku 32. Zakona o turističkim zajednicama i promicanju hrvatskog turizma („Narodne novine“ br. 152/08) i u Statutu Turističke zajednice Grada Otočca, a koje su istovremeno usklađene sa strateškim dokumentima</w:t>
      </w:r>
      <w:r>
        <w:rPr>
          <w:rFonts w:ascii="Times New Roman" w:hAnsi="Times New Roman" w:cs="Times New Roman"/>
          <w:sz w:val="24"/>
          <w:szCs w:val="24"/>
        </w:rPr>
        <w:t xml:space="preserve"> na nacionalnom ni</w:t>
      </w:r>
      <w:r w:rsidRPr="00512383">
        <w:rPr>
          <w:rFonts w:ascii="Times New Roman" w:hAnsi="Times New Roman" w:cs="Times New Roman"/>
          <w:sz w:val="24"/>
          <w:szCs w:val="24"/>
        </w:rPr>
        <w:t xml:space="preserve">vou, ali i na lokalnoj razini predstavljaju okvir za razvoj turizma. </w:t>
      </w:r>
    </w:p>
    <w:p w:rsidR="00480B11" w:rsidRPr="00480B11" w:rsidRDefault="00480B11" w:rsidP="00480B11">
      <w:pPr>
        <w:pStyle w:val="Bezproreda"/>
        <w:rPr>
          <w:rFonts w:ascii="Times New Roman" w:hAnsi="Times New Roman" w:cs="Times New Roman"/>
          <w:bCs/>
          <w:sz w:val="24"/>
          <w:szCs w:val="24"/>
        </w:rPr>
      </w:pPr>
    </w:p>
    <w:p w:rsidR="00480B11" w:rsidRDefault="002A58DA" w:rsidP="00480B11">
      <w:pPr>
        <w:pStyle w:val="Bezproreda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Prijedlog programa r</w:t>
      </w:r>
      <w:r w:rsidR="005505E4">
        <w:rPr>
          <w:rFonts w:ascii="Times New Roman" w:hAnsi="Times New Roman" w:cs="Times New Roman"/>
          <w:bCs/>
          <w:sz w:val="24"/>
          <w:szCs w:val="24"/>
        </w:rPr>
        <w:t>ada i financijskog plana za 2019</w:t>
      </w:r>
      <w:r>
        <w:rPr>
          <w:rFonts w:ascii="Times New Roman" w:hAnsi="Times New Roman" w:cs="Times New Roman"/>
          <w:bCs/>
          <w:sz w:val="24"/>
          <w:szCs w:val="24"/>
        </w:rPr>
        <w:t>. , izrađen je na temelju :</w:t>
      </w:r>
    </w:p>
    <w:p w:rsidR="002A58DA" w:rsidRPr="00480B11" w:rsidRDefault="002A58DA" w:rsidP="00480B11">
      <w:pPr>
        <w:pStyle w:val="Bezproreda"/>
        <w:rPr>
          <w:rFonts w:ascii="Times New Roman" w:hAnsi="Times New Roman" w:cs="Times New Roman"/>
          <w:bCs/>
          <w:sz w:val="24"/>
          <w:szCs w:val="24"/>
        </w:rPr>
      </w:pPr>
    </w:p>
    <w:p w:rsidR="00E03E75" w:rsidRPr="002A58DA" w:rsidRDefault="00E03E75" w:rsidP="00480B11">
      <w:pPr>
        <w:pStyle w:val="Bezproreda"/>
        <w:numPr>
          <w:ilvl w:val="0"/>
          <w:numId w:val="16"/>
        </w:numPr>
        <w:rPr>
          <w:rFonts w:ascii="Times New Roman" w:hAnsi="Times New Roman" w:cs="Times New Roman"/>
          <w:bCs/>
          <w:sz w:val="24"/>
          <w:szCs w:val="24"/>
        </w:rPr>
      </w:pPr>
      <w:r w:rsidRPr="002A58DA">
        <w:rPr>
          <w:rFonts w:ascii="Times New Roman" w:hAnsi="Times New Roman" w:cs="Times New Roman"/>
          <w:bCs/>
          <w:sz w:val="24"/>
          <w:szCs w:val="24"/>
        </w:rPr>
        <w:t>Strategija razvoja turizma Republike Hrvatske do 2020. godine (</w:t>
      </w:r>
      <w:hyperlink r:id="rId8" w:tgtFrame="_blank" w:history="1">
        <w:r w:rsidRPr="002A58DA">
          <w:rPr>
            <w:rStyle w:val="Hiperveza"/>
            <w:rFonts w:ascii="Times New Roman" w:hAnsi="Times New Roman" w:cs="Times New Roman"/>
            <w:bCs/>
            <w:sz w:val="24"/>
            <w:szCs w:val="24"/>
          </w:rPr>
          <w:t>NN 55/13</w:t>
        </w:r>
      </w:hyperlink>
      <w:r w:rsidRPr="002A58DA">
        <w:rPr>
          <w:rFonts w:ascii="Times New Roman" w:hAnsi="Times New Roman" w:cs="Times New Roman"/>
          <w:bCs/>
          <w:sz w:val="24"/>
          <w:szCs w:val="24"/>
        </w:rPr>
        <w:t>)</w:t>
      </w:r>
    </w:p>
    <w:p w:rsidR="002A58DA" w:rsidRPr="002A58DA" w:rsidRDefault="002A58DA" w:rsidP="002A58DA">
      <w:pPr>
        <w:pStyle w:val="Odlomakpopisa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A58DA">
        <w:rPr>
          <w:rFonts w:ascii="Times New Roman" w:eastAsia="Times New Roman" w:hAnsi="Times New Roman" w:cs="Times New Roman"/>
          <w:sz w:val="24"/>
          <w:szCs w:val="24"/>
          <w:lang w:eastAsia="hr-HR"/>
        </w:rPr>
        <w:t>provedenih aktivnosti i ostvarenog fizi</w:t>
      </w:r>
      <w:r w:rsidR="001522DB">
        <w:rPr>
          <w:rFonts w:ascii="Times New Roman" w:eastAsia="Times New Roman" w:hAnsi="Times New Roman" w:cs="Times New Roman"/>
          <w:sz w:val="24"/>
          <w:szCs w:val="24"/>
          <w:lang w:eastAsia="hr-HR"/>
        </w:rPr>
        <w:t>čkog turističkog prometa za 2018</w:t>
      </w:r>
      <w:r w:rsidRPr="002A58DA">
        <w:rPr>
          <w:rFonts w:ascii="Times New Roman" w:eastAsia="Times New Roman" w:hAnsi="Times New Roman" w:cs="Times New Roman"/>
          <w:sz w:val="24"/>
          <w:szCs w:val="24"/>
          <w:lang w:eastAsia="hr-HR"/>
        </w:rPr>
        <w:t>. g</w:t>
      </w:r>
    </w:p>
    <w:p w:rsidR="002A58DA" w:rsidRPr="002A58DA" w:rsidRDefault="0005415F" w:rsidP="002A58DA">
      <w:pPr>
        <w:pStyle w:val="Odlomakpopisa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="002A58DA" w:rsidRPr="002A58DA">
        <w:rPr>
          <w:rFonts w:ascii="Times New Roman" w:eastAsia="Times New Roman" w:hAnsi="Times New Roman" w:cs="Times New Roman"/>
          <w:sz w:val="24"/>
          <w:szCs w:val="24"/>
          <w:lang w:eastAsia="hr-HR"/>
        </w:rPr>
        <w:t>tanja, strukture i procjene raspoloživih smještajnih kapaciteta,</w:t>
      </w:r>
    </w:p>
    <w:p w:rsidR="002A58DA" w:rsidRPr="002A58DA" w:rsidRDefault="0005415F" w:rsidP="002A58DA">
      <w:pPr>
        <w:pStyle w:val="Odlomakpopisa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2A58DA" w:rsidRPr="002A58DA">
        <w:rPr>
          <w:rFonts w:ascii="Times New Roman" w:eastAsia="Times New Roman" w:hAnsi="Times New Roman" w:cs="Times New Roman"/>
          <w:sz w:val="24"/>
          <w:szCs w:val="24"/>
          <w:lang w:eastAsia="hr-HR"/>
        </w:rPr>
        <w:t>ktivnosti i</w:t>
      </w:r>
      <w:r w:rsidR="001522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zadaća pokrenutih u tijeku 2018</w:t>
      </w:r>
      <w:r w:rsidR="002A58DA" w:rsidRPr="002A58DA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godine.</w:t>
      </w:r>
    </w:p>
    <w:p w:rsidR="002A58DA" w:rsidRPr="002A58DA" w:rsidRDefault="002A58DA" w:rsidP="002A58DA">
      <w:pPr>
        <w:pStyle w:val="Bezproreda"/>
        <w:ind w:left="360"/>
        <w:rPr>
          <w:rFonts w:ascii="Times New Roman" w:hAnsi="Times New Roman" w:cs="Times New Roman"/>
          <w:bCs/>
          <w:sz w:val="24"/>
          <w:szCs w:val="24"/>
        </w:rPr>
      </w:pPr>
    </w:p>
    <w:p w:rsidR="00E03E75" w:rsidRDefault="00E03E75" w:rsidP="00451EB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51EB2">
        <w:rPr>
          <w:rFonts w:ascii="Times New Roman" w:hAnsi="Times New Roman" w:cs="Times New Roman"/>
          <w:bCs/>
          <w:sz w:val="24"/>
          <w:szCs w:val="24"/>
        </w:rPr>
        <w:t>Realizacija pojedinih projekata ovisit će o prilivu sredstava, kako iz iz</w:t>
      </w:r>
      <w:r w:rsidR="009746A5" w:rsidRPr="00451EB2">
        <w:rPr>
          <w:rFonts w:ascii="Times New Roman" w:hAnsi="Times New Roman" w:cs="Times New Roman"/>
          <w:bCs/>
          <w:sz w:val="24"/>
          <w:szCs w:val="24"/>
        </w:rPr>
        <w:t xml:space="preserve">vornih prihoda, tako i lokalnih i </w:t>
      </w:r>
      <w:r w:rsidRPr="00451EB2">
        <w:rPr>
          <w:rFonts w:ascii="Times New Roman" w:hAnsi="Times New Roman" w:cs="Times New Roman"/>
          <w:sz w:val="24"/>
          <w:szCs w:val="24"/>
        </w:rPr>
        <w:t>nacionalnih donatora i uspješnosti apliciranja na razne natječaje na koje će se T</w:t>
      </w:r>
      <w:r w:rsidR="00480B11" w:rsidRPr="00451EB2">
        <w:rPr>
          <w:rFonts w:ascii="Times New Roman" w:hAnsi="Times New Roman" w:cs="Times New Roman"/>
          <w:sz w:val="24"/>
          <w:szCs w:val="24"/>
        </w:rPr>
        <w:t>uristička zajednica</w:t>
      </w:r>
      <w:r w:rsidRPr="00451EB2">
        <w:rPr>
          <w:rFonts w:ascii="Times New Roman" w:hAnsi="Times New Roman" w:cs="Times New Roman"/>
          <w:sz w:val="24"/>
          <w:szCs w:val="24"/>
        </w:rPr>
        <w:t xml:space="preserve"> prijaviti tijekom 201</w:t>
      </w:r>
      <w:r w:rsidR="001522DB">
        <w:rPr>
          <w:rFonts w:ascii="Times New Roman" w:hAnsi="Times New Roman" w:cs="Times New Roman"/>
          <w:sz w:val="24"/>
          <w:szCs w:val="24"/>
        </w:rPr>
        <w:t>8/19</w:t>
      </w:r>
      <w:r w:rsidRPr="00451EB2">
        <w:rPr>
          <w:rFonts w:ascii="Times New Roman" w:hAnsi="Times New Roman" w:cs="Times New Roman"/>
          <w:sz w:val="24"/>
          <w:szCs w:val="24"/>
        </w:rPr>
        <w:t>. godine.</w:t>
      </w:r>
      <w:r w:rsidR="009A02F7">
        <w:rPr>
          <w:rFonts w:ascii="Times New Roman" w:hAnsi="Times New Roman" w:cs="Times New Roman"/>
          <w:sz w:val="24"/>
          <w:szCs w:val="24"/>
        </w:rPr>
        <w:t xml:space="preserve"> Strategija razvoja turizma na području Grada Otočca ističe sa krajem 2018. godine, u planu je izrada nove Strategije u suradnji sa Gradom Otočcem.</w:t>
      </w:r>
    </w:p>
    <w:p w:rsidR="00451EB2" w:rsidRPr="00451EB2" w:rsidRDefault="00451EB2" w:rsidP="00451EB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5304A7" w:rsidRPr="00451EB2" w:rsidRDefault="00C77E73" w:rsidP="00451EB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51EB2">
        <w:rPr>
          <w:rFonts w:ascii="Times New Roman" w:hAnsi="Times New Roman" w:cs="Times New Roman"/>
          <w:sz w:val="24"/>
          <w:szCs w:val="24"/>
        </w:rPr>
        <w:t xml:space="preserve">U nastojanju realizacije </w:t>
      </w:r>
      <w:r w:rsidR="00300607" w:rsidRPr="00451EB2">
        <w:rPr>
          <w:rFonts w:ascii="Times New Roman" w:hAnsi="Times New Roman" w:cs="Times New Roman"/>
          <w:sz w:val="24"/>
          <w:szCs w:val="24"/>
        </w:rPr>
        <w:t xml:space="preserve">većeg dijela ovog programa, Turistička zajednica </w:t>
      </w:r>
      <w:r w:rsidR="00550E0A" w:rsidRPr="00451EB2">
        <w:rPr>
          <w:rFonts w:ascii="Times New Roman" w:hAnsi="Times New Roman" w:cs="Times New Roman"/>
          <w:sz w:val="24"/>
          <w:szCs w:val="24"/>
        </w:rPr>
        <w:t xml:space="preserve">Grada Otočca </w:t>
      </w:r>
      <w:r w:rsidR="00DF0062" w:rsidRPr="00451EB2">
        <w:rPr>
          <w:rFonts w:ascii="Times New Roman" w:hAnsi="Times New Roman" w:cs="Times New Roman"/>
          <w:sz w:val="24"/>
          <w:szCs w:val="24"/>
        </w:rPr>
        <w:t xml:space="preserve">nastaviti </w:t>
      </w:r>
      <w:r w:rsidR="00550E0A" w:rsidRPr="00451EB2">
        <w:rPr>
          <w:rFonts w:ascii="Times New Roman" w:hAnsi="Times New Roman" w:cs="Times New Roman"/>
          <w:sz w:val="24"/>
          <w:szCs w:val="24"/>
        </w:rPr>
        <w:t>će surađivati</w:t>
      </w:r>
      <w:r w:rsidR="00300607" w:rsidRPr="00451EB2">
        <w:rPr>
          <w:rFonts w:ascii="Times New Roman" w:hAnsi="Times New Roman" w:cs="Times New Roman"/>
          <w:sz w:val="24"/>
          <w:szCs w:val="24"/>
        </w:rPr>
        <w:t xml:space="preserve"> sa svim turističkim subjektima, lokalnom samoupravom,</w:t>
      </w:r>
      <w:r w:rsidR="00DF0062" w:rsidRPr="00451EB2">
        <w:rPr>
          <w:rFonts w:ascii="Times New Roman" w:hAnsi="Times New Roman" w:cs="Times New Roman"/>
          <w:sz w:val="24"/>
          <w:szCs w:val="24"/>
        </w:rPr>
        <w:t xml:space="preserve"> Nacionalnim parkovi</w:t>
      </w:r>
      <w:r w:rsidR="009E1B5D">
        <w:rPr>
          <w:rFonts w:ascii="Times New Roman" w:hAnsi="Times New Roman" w:cs="Times New Roman"/>
          <w:sz w:val="24"/>
          <w:szCs w:val="24"/>
        </w:rPr>
        <w:t>ma Plitvička jezera i Sjeverni V</w:t>
      </w:r>
      <w:r w:rsidR="00DF0062" w:rsidRPr="00451EB2">
        <w:rPr>
          <w:rFonts w:ascii="Times New Roman" w:hAnsi="Times New Roman" w:cs="Times New Roman"/>
          <w:sz w:val="24"/>
          <w:szCs w:val="24"/>
        </w:rPr>
        <w:t xml:space="preserve">elebit, </w:t>
      </w:r>
      <w:r w:rsidR="00300607" w:rsidRPr="00451EB2">
        <w:rPr>
          <w:rFonts w:ascii="Times New Roman" w:hAnsi="Times New Roman" w:cs="Times New Roman"/>
          <w:sz w:val="24"/>
          <w:szCs w:val="24"/>
        </w:rPr>
        <w:t xml:space="preserve"> turističkim zajednicama na području Županije Ličko-senjske, kao i svim ostalim</w:t>
      </w:r>
      <w:r w:rsidR="000A2824" w:rsidRPr="00451EB2">
        <w:rPr>
          <w:rFonts w:ascii="Times New Roman" w:hAnsi="Times New Roman" w:cs="Times New Roman"/>
          <w:sz w:val="24"/>
          <w:szCs w:val="24"/>
        </w:rPr>
        <w:t xml:space="preserve"> subjektima vezanim za razvoj turizma.</w:t>
      </w:r>
    </w:p>
    <w:p w:rsidR="00C91441" w:rsidRPr="00451EB2" w:rsidRDefault="00C91441" w:rsidP="00451EB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327021" w:rsidRPr="00451EB2" w:rsidRDefault="001522DB" w:rsidP="00451EB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Promotivne aktivnosti u 2019</w:t>
      </w:r>
      <w:r w:rsidR="00056BD8" w:rsidRPr="00451EB2">
        <w:rPr>
          <w:rFonts w:ascii="Times New Roman" w:hAnsi="Times New Roman" w:cs="Times New Roman"/>
          <w:sz w:val="24"/>
          <w:szCs w:val="24"/>
        </w:rPr>
        <w:t>. g</w:t>
      </w:r>
      <w:r w:rsidR="00327021" w:rsidRPr="00451EB2">
        <w:rPr>
          <w:rFonts w:ascii="Times New Roman" w:hAnsi="Times New Roman" w:cs="Times New Roman"/>
          <w:sz w:val="24"/>
          <w:szCs w:val="24"/>
        </w:rPr>
        <w:t xml:space="preserve">odini </w:t>
      </w:r>
      <w:r w:rsidR="00512383" w:rsidRPr="00451EB2">
        <w:rPr>
          <w:rFonts w:ascii="Times New Roman" w:hAnsi="Times New Roman" w:cs="Times New Roman"/>
          <w:sz w:val="24"/>
          <w:szCs w:val="24"/>
        </w:rPr>
        <w:t xml:space="preserve">temeljit će se na </w:t>
      </w:r>
      <w:r w:rsidR="00327021" w:rsidRPr="00451EB2">
        <w:rPr>
          <w:rFonts w:ascii="Times New Roman" w:hAnsi="Times New Roman" w:cs="Times New Roman"/>
          <w:sz w:val="24"/>
          <w:szCs w:val="24"/>
        </w:rPr>
        <w:t>oglašavanju</w:t>
      </w:r>
      <w:r w:rsidR="00DF0062" w:rsidRPr="00451EB2">
        <w:rPr>
          <w:rFonts w:ascii="Times New Roman" w:hAnsi="Times New Roman" w:cs="Times New Roman"/>
          <w:sz w:val="24"/>
          <w:szCs w:val="24"/>
        </w:rPr>
        <w:t xml:space="preserve">, odlasku na inozemne </w:t>
      </w:r>
      <w:r w:rsidR="00BA4D54" w:rsidRPr="00451EB2">
        <w:rPr>
          <w:rFonts w:ascii="Times New Roman" w:hAnsi="Times New Roman" w:cs="Times New Roman"/>
          <w:sz w:val="24"/>
          <w:szCs w:val="24"/>
        </w:rPr>
        <w:t xml:space="preserve">i tuzemne </w:t>
      </w:r>
      <w:r w:rsidR="00DF0062" w:rsidRPr="00451EB2">
        <w:rPr>
          <w:rFonts w:ascii="Times New Roman" w:hAnsi="Times New Roman" w:cs="Times New Roman"/>
          <w:sz w:val="24"/>
          <w:szCs w:val="24"/>
        </w:rPr>
        <w:t xml:space="preserve">sajmove te kontinuiranom </w:t>
      </w:r>
      <w:r w:rsidR="00327021" w:rsidRPr="00451EB2">
        <w:rPr>
          <w:rFonts w:ascii="Times New Roman" w:hAnsi="Times New Roman" w:cs="Times New Roman"/>
          <w:sz w:val="24"/>
          <w:szCs w:val="24"/>
        </w:rPr>
        <w:t xml:space="preserve"> izlasku u medije koji daju kanal kroz koji se promotivne poruke mogu prenijeti odabranom tržištu i tržišnim segmentima.</w:t>
      </w:r>
    </w:p>
    <w:p w:rsidR="000A2824" w:rsidRPr="00451EB2" w:rsidRDefault="000A2824" w:rsidP="00451EB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331CAD" w:rsidRPr="00451EB2" w:rsidRDefault="00C77E73" w:rsidP="00451EB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51EB2">
        <w:rPr>
          <w:rFonts w:ascii="Times New Roman" w:hAnsi="Times New Roman" w:cs="Times New Roman"/>
          <w:sz w:val="24"/>
          <w:szCs w:val="24"/>
        </w:rPr>
        <w:t>Regija Gacka je definitivno jedna od turističkih destinacija koja može ponuditi mnogo raz</w:t>
      </w:r>
      <w:r w:rsidR="002B346C" w:rsidRPr="00451EB2">
        <w:rPr>
          <w:rFonts w:ascii="Times New Roman" w:hAnsi="Times New Roman" w:cs="Times New Roman"/>
          <w:sz w:val="24"/>
          <w:szCs w:val="24"/>
        </w:rPr>
        <w:t>ličitih doživljaja i aktivnosti</w:t>
      </w:r>
      <w:r w:rsidRPr="00451EB2">
        <w:rPr>
          <w:rFonts w:ascii="Times New Roman" w:hAnsi="Times New Roman" w:cs="Times New Roman"/>
          <w:sz w:val="24"/>
          <w:szCs w:val="24"/>
        </w:rPr>
        <w:t xml:space="preserve">, </w:t>
      </w:r>
      <w:r w:rsidR="009A02F7">
        <w:rPr>
          <w:rFonts w:ascii="Times New Roman" w:hAnsi="Times New Roman" w:cs="Times New Roman"/>
          <w:sz w:val="24"/>
          <w:szCs w:val="24"/>
        </w:rPr>
        <w:t xml:space="preserve">što dokazuje i nagrada struke u protekloj godini, </w:t>
      </w:r>
      <w:r w:rsidRPr="00451EB2">
        <w:rPr>
          <w:rFonts w:ascii="Times New Roman" w:hAnsi="Times New Roman" w:cs="Times New Roman"/>
          <w:sz w:val="24"/>
          <w:szCs w:val="24"/>
        </w:rPr>
        <w:t xml:space="preserve">a  na svima nama je da nastavimo djelovati u ovom smjeru jer sve više turista prepoznaje </w:t>
      </w:r>
      <w:r w:rsidR="00473E3F" w:rsidRPr="00451EB2">
        <w:rPr>
          <w:rFonts w:ascii="Times New Roman" w:hAnsi="Times New Roman" w:cs="Times New Roman"/>
          <w:sz w:val="24"/>
          <w:szCs w:val="24"/>
        </w:rPr>
        <w:t xml:space="preserve">našu turističku ponudu </w:t>
      </w:r>
      <w:r w:rsidRPr="00451EB2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2B346C" w:rsidRPr="00451EB2" w:rsidRDefault="002B346C" w:rsidP="00451EB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E1135E" w:rsidRPr="00451EB2" w:rsidRDefault="001522DB" w:rsidP="00451EB2">
      <w:pPr>
        <w:pStyle w:val="Bezproreda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 2019</w:t>
      </w:r>
      <w:r w:rsidR="00E1135E" w:rsidRPr="00451EB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očekuje se porast smještajnih jedinica na području grada, a temeljem povećanja turističke ponude i povećanog broja kreveta, očekujemo </w:t>
      </w:r>
      <w:r w:rsidR="00451EB2" w:rsidRPr="00451EB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porast dolazaka i noćenja </w:t>
      </w:r>
      <w:r w:rsidR="009A02F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E1135E" w:rsidRPr="00451EB2" w:rsidRDefault="00E1135E" w:rsidP="00451EB2">
      <w:pPr>
        <w:pStyle w:val="Bezproreda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51EB2">
        <w:rPr>
          <w:rFonts w:ascii="Times New Roman" w:eastAsia="Times New Roman" w:hAnsi="Times New Roman" w:cs="Times New Roman"/>
          <w:sz w:val="24"/>
          <w:szCs w:val="24"/>
          <w:lang w:eastAsia="hr-HR"/>
        </w:rPr>
        <w:t>Očekivani porast noćenja i dolazaka temeljimo i na planiranoj promotivnoj aktivnosti</w:t>
      </w:r>
      <w:r w:rsidR="00C231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</w:t>
      </w:r>
      <w:r w:rsidRPr="00451EB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intenzivnim promotivnim kampanjama putem društvenih mreža.</w:t>
      </w:r>
    </w:p>
    <w:p w:rsidR="00331CAD" w:rsidRPr="00451EB2" w:rsidRDefault="00331CAD" w:rsidP="00451EB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E1135E" w:rsidRPr="00451EB2" w:rsidRDefault="00E1135E" w:rsidP="00451EB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51EB2">
        <w:rPr>
          <w:rFonts w:ascii="Times New Roman" w:hAnsi="Times New Roman" w:cs="Times New Roman"/>
          <w:sz w:val="24"/>
          <w:szCs w:val="24"/>
        </w:rPr>
        <w:t xml:space="preserve">Otočac kao najstarije naselje u Gackoj, uz  bogatu kulturno-povijesnu baštinu, nudi obilje istinskih vrijednosti: pejzaž,  tradiciju i gastronomiju.  Brojne aktivnosti, događanja, hotelski i privatni smještaj itekako su dobra pozivnica za doći, ostati, ali i vratiti se. </w:t>
      </w:r>
    </w:p>
    <w:p w:rsidR="009746A5" w:rsidRDefault="009746A5" w:rsidP="00451EB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9746A5" w:rsidRDefault="009746A5" w:rsidP="00331CA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9746A5" w:rsidRDefault="009746A5" w:rsidP="00331CA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9746A5" w:rsidRPr="00331CAD" w:rsidRDefault="009746A5" w:rsidP="00331CA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331CAD" w:rsidRDefault="00331CAD" w:rsidP="00550E0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22DB" w:rsidRDefault="001522DB" w:rsidP="00550E0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3BC6" w:rsidRPr="005A50FC" w:rsidRDefault="00B93BC6" w:rsidP="00550E0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A50FC">
        <w:rPr>
          <w:rFonts w:ascii="Times New Roman" w:hAnsi="Times New Roman" w:cs="Times New Roman"/>
          <w:b/>
          <w:sz w:val="28"/>
          <w:szCs w:val="28"/>
        </w:rPr>
        <w:lastRenderedPageBreak/>
        <w:t>PLAN PRIHODA</w:t>
      </w:r>
    </w:p>
    <w:p w:rsidR="00F96A05" w:rsidRPr="005A50FC" w:rsidRDefault="00F96A05" w:rsidP="00550E0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AC08F9" w:rsidRDefault="00AC08F9" w:rsidP="005505E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505E4">
        <w:rPr>
          <w:rFonts w:ascii="Times New Roman" w:hAnsi="Times New Roman" w:cs="Times New Roman"/>
          <w:sz w:val="24"/>
          <w:szCs w:val="24"/>
        </w:rPr>
        <w:t>Procjena mogućeg ostvarenja noćenja u 2019. godini napravljena je prema ostvarenim podacima o dolascima i noćenjima iz sustava e-Visitor do 30. rujna 2018. godine, s procjenom do kraja 2018. godine. Prema podacima iz sustava e-Visitor do 30. rujna 2018. godine, ukupno je ostvareno 46.652 noćenja, što je 7% više u odnosu na prošlu godinu ili 85% ostvarenja plana.</w:t>
      </w:r>
    </w:p>
    <w:p w:rsidR="005505E4" w:rsidRPr="005505E4" w:rsidRDefault="005505E4" w:rsidP="005505E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AC08F9" w:rsidRDefault="00AC08F9" w:rsidP="005505E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505E4">
        <w:rPr>
          <w:rFonts w:ascii="Times New Roman" w:hAnsi="Times New Roman" w:cs="Times New Roman"/>
          <w:sz w:val="24"/>
          <w:szCs w:val="24"/>
        </w:rPr>
        <w:t>Hoteli ove godine bilježe blagi pad noćenja (5%) u odnosu na prošlu godinu, dok privatni smještaj bilježi značajan porast noćenja (47%) u odnosu na prošlu godinu, ali i rast po pojedinim naseljima, odnosno razredima turističkog mjesta.</w:t>
      </w:r>
    </w:p>
    <w:p w:rsidR="005505E4" w:rsidRPr="005505E4" w:rsidRDefault="005505E4" w:rsidP="005505E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AC08F9" w:rsidRDefault="00AC08F9" w:rsidP="005505E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505E4">
        <w:rPr>
          <w:rFonts w:ascii="Times New Roman" w:hAnsi="Times New Roman" w:cs="Times New Roman"/>
          <w:sz w:val="24"/>
          <w:szCs w:val="24"/>
        </w:rPr>
        <w:t>Teško je procijeniti da li će u narednoj godini doći do povećanja broja dolazaka i noćenja  što uvelike ovisi o turističkim kretanjima na tržištu, vremenskim prilikama,  angažmanu i suradnji hotela i privatnih iznajmljivača sa agencijama te niz drugih okolnosti koje izravno ili neizravno utječu na turistička kretanja (političke prilike i događanja).</w:t>
      </w:r>
    </w:p>
    <w:p w:rsidR="005505E4" w:rsidRPr="005505E4" w:rsidRDefault="005505E4" w:rsidP="005505E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AC08F9" w:rsidRPr="005505E4" w:rsidRDefault="00AC08F9" w:rsidP="005505E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505E4">
        <w:rPr>
          <w:rFonts w:ascii="Times New Roman" w:hAnsi="Times New Roman" w:cs="Times New Roman"/>
          <w:sz w:val="24"/>
          <w:szCs w:val="24"/>
        </w:rPr>
        <w:t>Za 2018. godinu planirano je 55.083 noćenja. Jednak broj noćenja planiramo i u 2019. godini, a ukoliko dođe do povećanja biti će to svakako još jedan uspjeh svih dionika u turizmu.</w:t>
      </w:r>
    </w:p>
    <w:p w:rsidR="00AC08F9" w:rsidRDefault="00AC08F9" w:rsidP="005505E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505E4">
        <w:rPr>
          <w:rFonts w:ascii="Times New Roman" w:hAnsi="Times New Roman" w:cs="Times New Roman"/>
          <w:sz w:val="24"/>
          <w:szCs w:val="24"/>
        </w:rPr>
        <w:t xml:space="preserve">Sukladno odluci Vlade Republike Hrvatske donesena je Uredba o povećanju iznosa visine boravišne pristojbe za 2019. godinu. </w:t>
      </w:r>
    </w:p>
    <w:p w:rsidR="005505E4" w:rsidRPr="005505E4" w:rsidRDefault="005505E4" w:rsidP="005505E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AC08F9" w:rsidRDefault="00AC08F9" w:rsidP="005505E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505E4">
        <w:rPr>
          <w:rFonts w:ascii="Times New Roman" w:hAnsi="Times New Roman" w:cs="Times New Roman"/>
          <w:sz w:val="24"/>
          <w:szCs w:val="24"/>
        </w:rPr>
        <w:t>Visina boravišne pristojbe za 2019. godinu po razredima turističkog mjesta:</w:t>
      </w:r>
    </w:p>
    <w:p w:rsidR="009D58F7" w:rsidRPr="00A72EBC" w:rsidRDefault="009D58F7" w:rsidP="005505E4">
      <w:pPr>
        <w:pStyle w:val="Bezproreda"/>
        <w:jc w:val="both"/>
      </w:pPr>
    </w:p>
    <w:tbl>
      <w:tblPr>
        <w:tblW w:w="9331" w:type="dxa"/>
        <w:tblCellMar>
          <w:left w:w="0" w:type="dxa"/>
          <w:right w:w="0" w:type="dxa"/>
        </w:tblCellMar>
        <w:tblLook w:val="04A0"/>
      </w:tblPr>
      <w:tblGrid>
        <w:gridCol w:w="2783"/>
        <w:gridCol w:w="1949"/>
        <w:gridCol w:w="1968"/>
        <w:gridCol w:w="2631"/>
      </w:tblGrid>
      <w:tr w:rsidR="00AC08F9" w:rsidRPr="00EB7AD4" w:rsidTr="00BF34FA">
        <w:trPr>
          <w:trHeight w:val="136"/>
        </w:trPr>
        <w:tc>
          <w:tcPr>
            <w:tcW w:w="278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C08F9" w:rsidRPr="00A72EBC" w:rsidRDefault="00AC08F9" w:rsidP="00BF34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E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Razred turističkog mjesta</w:t>
            </w:r>
          </w:p>
        </w:tc>
        <w:tc>
          <w:tcPr>
            <w:tcW w:w="65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C08F9" w:rsidRPr="00A72EBC" w:rsidRDefault="00AC08F9" w:rsidP="00BF34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E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Boravišna pristojba u kunama po osobi i noćenju</w:t>
            </w:r>
          </w:p>
        </w:tc>
      </w:tr>
      <w:tr w:rsidR="00AC08F9" w:rsidRPr="00EB7AD4" w:rsidTr="00BF34FA">
        <w:trPr>
          <w:trHeight w:val="182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C08F9" w:rsidRPr="00A72EBC" w:rsidRDefault="00AC08F9" w:rsidP="00BF34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C08F9" w:rsidRPr="00A72EBC" w:rsidRDefault="00AC08F9" w:rsidP="00BF34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E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 razdoblje</w:t>
            </w:r>
          </w:p>
        </w:tc>
      </w:tr>
      <w:tr w:rsidR="00AC08F9" w:rsidRPr="00EB7AD4" w:rsidTr="00BF34FA">
        <w:trPr>
          <w:trHeight w:val="471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C08F9" w:rsidRPr="00A72EBC" w:rsidRDefault="00AC08F9" w:rsidP="00BF34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C08F9" w:rsidRPr="00A72EBC" w:rsidRDefault="00AC08F9" w:rsidP="00BF34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E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I. glavna sezona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C08F9" w:rsidRPr="00A72EBC" w:rsidRDefault="00AC08F9" w:rsidP="00BF34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E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II.</w:t>
            </w:r>
          </w:p>
          <w:p w:rsidR="00AC08F9" w:rsidRPr="00A72EBC" w:rsidRDefault="00AC08F9" w:rsidP="00BF34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E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predsezona i posezona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C08F9" w:rsidRPr="00A72EBC" w:rsidRDefault="00AC08F9" w:rsidP="00BF34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E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III.</w:t>
            </w:r>
          </w:p>
          <w:p w:rsidR="00AC08F9" w:rsidRPr="00AC08F9" w:rsidRDefault="00AC08F9" w:rsidP="00BF34F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2E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Izvan sezona</w:t>
            </w:r>
          </w:p>
        </w:tc>
      </w:tr>
      <w:tr w:rsidR="00AC08F9" w:rsidRPr="00EB7AD4" w:rsidTr="00BF34FA">
        <w:trPr>
          <w:trHeight w:val="10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C08F9" w:rsidRPr="00A72EBC" w:rsidRDefault="00AC08F9" w:rsidP="00BF34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EBC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C08F9" w:rsidRPr="00A72EBC" w:rsidRDefault="00AC08F9" w:rsidP="00BF34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EBC">
              <w:rPr>
                <w:rFonts w:ascii="Times New Roman" w:hAnsi="Times New Roman" w:cs="Times New Roman"/>
                <w:sz w:val="20"/>
                <w:szCs w:val="20"/>
              </w:rPr>
              <w:t>10,00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C08F9" w:rsidRPr="00A72EBC" w:rsidRDefault="00AC08F9" w:rsidP="00BF34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EBC">
              <w:rPr>
                <w:rFonts w:ascii="Times New Roman" w:hAnsi="Times New Roman" w:cs="Times New Roman"/>
                <w:sz w:val="20"/>
                <w:szCs w:val="20"/>
              </w:rPr>
              <w:t>8,00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C08F9" w:rsidRPr="00A72EBC" w:rsidRDefault="00AC08F9" w:rsidP="00BF34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EBC">
              <w:rPr>
                <w:rFonts w:ascii="Times New Roman" w:hAnsi="Times New Roman" w:cs="Times New Roman"/>
                <w:sz w:val="20"/>
                <w:szCs w:val="20"/>
              </w:rPr>
              <w:t>7,00</w:t>
            </w:r>
          </w:p>
        </w:tc>
      </w:tr>
      <w:tr w:rsidR="00AC08F9" w:rsidRPr="00EB7AD4" w:rsidTr="00BF34FA">
        <w:trPr>
          <w:trHeight w:val="10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C08F9" w:rsidRPr="00A72EBC" w:rsidRDefault="00AC08F9" w:rsidP="00BF34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EBC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C08F9" w:rsidRPr="00A72EBC" w:rsidRDefault="00AC08F9" w:rsidP="00BF34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EBC">
              <w:rPr>
                <w:rFonts w:ascii="Times New Roman" w:hAnsi="Times New Roman" w:cs="Times New Roman"/>
                <w:sz w:val="20"/>
                <w:szCs w:val="20"/>
              </w:rPr>
              <w:t>9,00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C08F9" w:rsidRPr="00A72EBC" w:rsidRDefault="00AC08F9" w:rsidP="00BF34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EBC">
              <w:rPr>
                <w:rFonts w:ascii="Times New Roman" w:hAnsi="Times New Roman" w:cs="Times New Roman"/>
                <w:sz w:val="20"/>
                <w:szCs w:val="20"/>
              </w:rPr>
              <w:t>7,00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C08F9" w:rsidRPr="00A72EBC" w:rsidRDefault="00AC08F9" w:rsidP="00BF34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EBC">
              <w:rPr>
                <w:rFonts w:ascii="Times New Roman" w:hAnsi="Times New Roman" w:cs="Times New Roman"/>
                <w:sz w:val="20"/>
                <w:szCs w:val="20"/>
              </w:rPr>
              <w:t>6,00</w:t>
            </w:r>
          </w:p>
        </w:tc>
      </w:tr>
      <w:tr w:rsidR="00AC08F9" w:rsidRPr="00EB7AD4" w:rsidTr="00BF34FA">
        <w:trPr>
          <w:trHeight w:val="10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C08F9" w:rsidRPr="00A72EBC" w:rsidRDefault="00AC08F9" w:rsidP="00BF34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EBC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C08F9" w:rsidRPr="00A72EBC" w:rsidRDefault="00AC08F9" w:rsidP="00BF34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EBC">
              <w:rPr>
                <w:rFonts w:ascii="Times New Roman" w:hAnsi="Times New Roman" w:cs="Times New Roman"/>
                <w:sz w:val="20"/>
                <w:szCs w:val="20"/>
              </w:rPr>
              <w:t>7,00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C08F9" w:rsidRPr="00A72EBC" w:rsidRDefault="00AC08F9" w:rsidP="00BF34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EBC">
              <w:rPr>
                <w:rFonts w:ascii="Times New Roman" w:hAnsi="Times New Roman" w:cs="Times New Roman"/>
                <w:sz w:val="20"/>
                <w:szCs w:val="20"/>
              </w:rPr>
              <w:t>5,00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C08F9" w:rsidRPr="00A72EBC" w:rsidRDefault="00AC08F9" w:rsidP="00BF34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EBC">
              <w:rPr>
                <w:rFonts w:ascii="Times New Roman" w:hAnsi="Times New Roman" w:cs="Times New Roman"/>
                <w:sz w:val="20"/>
                <w:szCs w:val="20"/>
              </w:rPr>
              <w:t>4,00</w:t>
            </w:r>
          </w:p>
        </w:tc>
      </w:tr>
      <w:tr w:rsidR="00AC08F9" w:rsidRPr="00EB7AD4" w:rsidTr="00BF34FA">
        <w:trPr>
          <w:trHeight w:val="14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C08F9" w:rsidRPr="00A72EBC" w:rsidRDefault="00AC08F9" w:rsidP="00BF34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EBC">
              <w:rPr>
                <w:rFonts w:ascii="Times New Roman" w:hAnsi="Times New Roman" w:cs="Times New Roman"/>
                <w:sz w:val="20"/>
                <w:szCs w:val="20"/>
              </w:rPr>
              <w:t>D i ostala nerazvrstana mjesta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C08F9" w:rsidRPr="00A72EBC" w:rsidRDefault="00AC08F9" w:rsidP="00BF34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EBC">
              <w:rPr>
                <w:rFonts w:ascii="Times New Roman" w:hAnsi="Times New Roman" w:cs="Times New Roman"/>
                <w:sz w:val="20"/>
                <w:szCs w:val="20"/>
              </w:rPr>
              <w:t>5,00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C08F9" w:rsidRPr="00A72EBC" w:rsidRDefault="00AC08F9" w:rsidP="00BF34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EBC">
              <w:rPr>
                <w:rFonts w:ascii="Times New Roman" w:hAnsi="Times New Roman" w:cs="Times New Roman"/>
                <w:sz w:val="20"/>
                <w:szCs w:val="20"/>
              </w:rPr>
              <w:t>4,00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C08F9" w:rsidRPr="00A72EBC" w:rsidRDefault="00AC08F9" w:rsidP="00BF34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2EBC">
              <w:rPr>
                <w:rFonts w:ascii="Times New Roman" w:hAnsi="Times New Roman" w:cs="Times New Roman"/>
                <w:sz w:val="20"/>
                <w:szCs w:val="20"/>
              </w:rPr>
              <w:t>3,00</w:t>
            </w:r>
          </w:p>
        </w:tc>
      </w:tr>
    </w:tbl>
    <w:p w:rsidR="00AC08F9" w:rsidRDefault="00AC08F9" w:rsidP="00AC08F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C08F9" w:rsidRPr="005505E4" w:rsidRDefault="00AC08F9" w:rsidP="005505E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505E4">
        <w:rPr>
          <w:rFonts w:ascii="Times New Roman" w:hAnsi="Times New Roman" w:cs="Times New Roman"/>
          <w:sz w:val="24"/>
          <w:szCs w:val="24"/>
        </w:rPr>
        <w:t>Prilikom prijedloga povećanja uzelo se u obzir da visina te pristojbe bude konkurentna u odnosu na okruženje. U ovom trenutku u Hrvatskoj je jedna od najnižih boravišnih pristojbi u okruženju.</w:t>
      </w:r>
    </w:p>
    <w:p w:rsidR="005505E4" w:rsidRDefault="00AC08F9" w:rsidP="005505E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505E4">
        <w:rPr>
          <w:rFonts w:ascii="Times New Roman" w:hAnsi="Times New Roman" w:cs="Times New Roman"/>
          <w:sz w:val="24"/>
          <w:szCs w:val="24"/>
        </w:rPr>
        <w:lastRenderedPageBreak/>
        <w:t>Uredbom se predlaže i povećanje iznosa boravišne pristojbe za osobe koje pružaju ugostiteljske usluge smještaja u domaćinstvu  i obiteljskim poljoprivrednim gospodarstvima. Ocijenjeno je da povećanje boravišne pristojbe imati izravni utjecaj na razvoj samih destinacija, budući da raspodjelom većina naplaćenih sredstava od boravišne pristojbe ostaje u destinaciji  gdje je i ostvarena.</w:t>
      </w:r>
    </w:p>
    <w:p w:rsidR="00AC08F9" w:rsidRPr="005505E4" w:rsidRDefault="00AC08F9" w:rsidP="005505E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AC08F9" w:rsidRDefault="00AC08F9" w:rsidP="005505E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505E4">
        <w:rPr>
          <w:rFonts w:ascii="Times New Roman" w:hAnsi="Times New Roman" w:cs="Times New Roman"/>
          <w:sz w:val="24"/>
          <w:szCs w:val="24"/>
        </w:rPr>
        <w:t>Visina boravišne pristojbe koju plaćaju osobe koje noće u ugostiteljskom objektu iz skupine Kampovi (Kampovi i Kamp odmorišta), utvrđuje se u sljedećim iznosima:</w:t>
      </w:r>
    </w:p>
    <w:p w:rsidR="005505E4" w:rsidRPr="005505E4" w:rsidRDefault="005505E4" w:rsidP="005505E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13" w:type="dxa"/>
        <w:tblCellMar>
          <w:left w:w="0" w:type="dxa"/>
          <w:right w:w="0" w:type="dxa"/>
        </w:tblCellMar>
        <w:tblLook w:val="04A0"/>
      </w:tblPr>
      <w:tblGrid>
        <w:gridCol w:w="2904"/>
        <w:gridCol w:w="2082"/>
        <w:gridCol w:w="1941"/>
        <w:gridCol w:w="2386"/>
      </w:tblGrid>
      <w:tr w:rsidR="00AC08F9" w:rsidRPr="00A72EBC" w:rsidTr="00BF34FA">
        <w:trPr>
          <w:trHeight w:val="295"/>
        </w:trPr>
        <w:tc>
          <w:tcPr>
            <w:tcW w:w="290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C08F9" w:rsidRPr="00A72EBC" w:rsidRDefault="00AC08F9" w:rsidP="00BF34FA">
            <w:pPr>
              <w:rPr>
                <w:rFonts w:ascii="Times New Roman" w:hAnsi="Times New Roman" w:cs="Times New Roman"/>
                <w:sz w:val="20"/>
              </w:rPr>
            </w:pPr>
            <w:r w:rsidRPr="00A72EBC">
              <w:rPr>
                <w:rFonts w:ascii="Times New Roman" w:hAnsi="Times New Roman" w:cs="Times New Roman"/>
                <w:b/>
                <w:bCs/>
                <w:sz w:val="20"/>
              </w:rPr>
              <w:t>Razred turističkog mjesta</w:t>
            </w:r>
          </w:p>
        </w:tc>
        <w:tc>
          <w:tcPr>
            <w:tcW w:w="64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C08F9" w:rsidRPr="00A72EBC" w:rsidRDefault="00AC08F9" w:rsidP="00BF34FA">
            <w:pPr>
              <w:rPr>
                <w:rFonts w:ascii="Times New Roman" w:hAnsi="Times New Roman" w:cs="Times New Roman"/>
                <w:sz w:val="20"/>
              </w:rPr>
            </w:pPr>
            <w:r w:rsidRPr="00A72EBC">
              <w:rPr>
                <w:rFonts w:ascii="Times New Roman" w:hAnsi="Times New Roman" w:cs="Times New Roman"/>
                <w:b/>
                <w:bCs/>
                <w:sz w:val="20"/>
              </w:rPr>
              <w:t>Boravišna pristojba u kunama po osobi i noćenju</w:t>
            </w:r>
          </w:p>
        </w:tc>
      </w:tr>
      <w:tr w:rsidR="00AC08F9" w:rsidRPr="00A72EBC" w:rsidTr="00BF34FA">
        <w:trPr>
          <w:trHeight w:val="394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C08F9" w:rsidRPr="00A72EBC" w:rsidRDefault="00AC08F9" w:rsidP="00BF34F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4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C08F9" w:rsidRPr="00A72EBC" w:rsidRDefault="00AC08F9" w:rsidP="00BF34FA">
            <w:pPr>
              <w:rPr>
                <w:rFonts w:ascii="Times New Roman" w:hAnsi="Times New Roman" w:cs="Times New Roman"/>
                <w:sz w:val="20"/>
              </w:rPr>
            </w:pPr>
            <w:r w:rsidRPr="00A72EBC">
              <w:rPr>
                <w:rFonts w:ascii="Times New Roman" w:hAnsi="Times New Roman" w:cs="Times New Roman"/>
                <w:b/>
                <w:bCs/>
                <w:sz w:val="20"/>
              </w:rPr>
              <w:t>Za razdoblje</w:t>
            </w:r>
          </w:p>
        </w:tc>
      </w:tr>
      <w:tr w:rsidR="00AC08F9" w:rsidRPr="00A72EBC" w:rsidTr="00BF34FA">
        <w:trPr>
          <w:trHeight w:val="48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C08F9" w:rsidRPr="00A72EBC" w:rsidRDefault="00AC08F9" w:rsidP="00BF34F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C08F9" w:rsidRPr="00A72EBC" w:rsidRDefault="00AC08F9" w:rsidP="00BF34FA">
            <w:pPr>
              <w:rPr>
                <w:rFonts w:ascii="Times New Roman" w:hAnsi="Times New Roman" w:cs="Times New Roman"/>
                <w:sz w:val="20"/>
              </w:rPr>
            </w:pPr>
            <w:r w:rsidRPr="00A72EBC">
              <w:rPr>
                <w:rFonts w:ascii="Times New Roman" w:hAnsi="Times New Roman" w:cs="Times New Roman"/>
                <w:b/>
                <w:bCs/>
                <w:sz w:val="20"/>
              </w:rPr>
              <w:t>I. glavna sezona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C08F9" w:rsidRPr="00A72EBC" w:rsidRDefault="00AC08F9" w:rsidP="00BF34FA">
            <w:pPr>
              <w:rPr>
                <w:rFonts w:ascii="Times New Roman" w:hAnsi="Times New Roman" w:cs="Times New Roman"/>
                <w:sz w:val="20"/>
              </w:rPr>
            </w:pPr>
            <w:r w:rsidRPr="00A72EBC">
              <w:rPr>
                <w:rFonts w:ascii="Times New Roman" w:hAnsi="Times New Roman" w:cs="Times New Roman"/>
                <w:b/>
                <w:bCs/>
                <w:sz w:val="20"/>
              </w:rPr>
              <w:t>II.</w:t>
            </w:r>
          </w:p>
          <w:p w:rsidR="00AC08F9" w:rsidRPr="00A72EBC" w:rsidRDefault="00AC08F9" w:rsidP="00BF34FA">
            <w:pPr>
              <w:rPr>
                <w:rFonts w:ascii="Times New Roman" w:hAnsi="Times New Roman" w:cs="Times New Roman"/>
                <w:sz w:val="20"/>
              </w:rPr>
            </w:pPr>
            <w:r w:rsidRPr="00A72EBC">
              <w:rPr>
                <w:rFonts w:ascii="Times New Roman" w:hAnsi="Times New Roman" w:cs="Times New Roman"/>
                <w:b/>
                <w:bCs/>
                <w:sz w:val="20"/>
              </w:rPr>
              <w:t>predsezona i posezona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C08F9" w:rsidRPr="00A72EBC" w:rsidRDefault="00AC08F9" w:rsidP="00BF34FA">
            <w:pPr>
              <w:rPr>
                <w:rFonts w:ascii="Times New Roman" w:hAnsi="Times New Roman" w:cs="Times New Roman"/>
                <w:sz w:val="20"/>
              </w:rPr>
            </w:pPr>
            <w:r w:rsidRPr="00A72EBC">
              <w:rPr>
                <w:rFonts w:ascii="Times New Roman" w:hAnsi="Times New Roman" w:cs="Times New Roman"/>
                <w:b/>
                <w:bCs/>
                <w:sz w:val="20"/>
              </w:rPr>
              <w:t>III.</w:t>
            </w:r>
          </w:p>
          <w:p w:rsidR="00AC08F9" w:rsidRPr="00A72EBC" w:rsidRDefault="00AC08F9" w:rsidP="00BF34FA">
            <w:pPr>
              <w:rPr>
                <w:rFonts w:ascii="Times New Roman" w:hAnsi="Times New Roman" w:cs="Times New Roman"/>
                <w:sz w:val="20"/>
              </w:rPr>
            </w:pPr>
            <w:r w:rsidRPr="00A72EBC">
              <w:rPr>
                <w:rFonts w:ascii="Times New Roman" w:hAnsi="Times New Roman" w:cs="Times New Roman"/>
                <w:b/>
                <w:bCs/>
                <w:sz w:val="20"/>
              </w:rPr>
              <w:t>Izvan sezona</w:t>
            </w:r>
          </w:p>
        </w:tc>
      </w:tr>
      <w:tr w:rsidR="00AC08F9" w:rsidRPr="00A72EBC" w:rsidTr="00BF34FA">
        <w:trPr>
          <w:trHeight w:val="23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C08F9" w:rsidRPr="00A72EBC" w:rsidRDefault="00AC08F9" w:rsidP="00BF34FA">
            <w:pPr>
              <w:rPr>
                <w:rFonts w:ascii="Times New Roman" w:hAnsi="Times New Roman" w:cs="Times New Roman"/>
                <w:sz w:val="20"/>
              </w:rPr>
            </w:pPr>
            <w:r w:rsidRPr="00A72EBC">
              <w:rPr>
                <w:rFonts w:ascii="Times New Roman" w:hAnsi="Times New Roman" w:cs="Times New Roman"/>
                <w:sz w:val="20"/>
              </w:rPr>
              <w:t>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C08F9" w:rsidRPr="00A72EBC" w:rsidRDefault="00AC08F9" w:rsidP="00BF34FA">
            <w:pPr>
              <w:rPr>
                <w:rFonts w:ascii="Times New Roman" w:hAnsi="Times New Roman" w:cs="Times New Roman"/>
                <w:sz w:val="20"/>
              </w:rPr>
            </w:pPr>
            <w:r w:rsidRPr="00A72EBC">
              <w:rPr>
                <w:rFonts w:ascii="Times New Roman" w:hAnsi="Times New Roman" w:cs="Times New Roman"/>
                <w:sz w:val="20"/>
              </w:rPr>
              <w:t>8,00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C08F9" w:rsidRPr="00A72EBC" w:rsidRDefault="00AC08F9" w:rsidP="00BF34FA">
            <w:pPr>
              <w:rPr>
                <w:rFonts w:ascii="Times New Roman" w:hAnsi="Times New Roman" w:cs="Times New Roman"/>
                <w:sz w:val="20"/>
              </w:rPr>
            </w:pPr>
            <w:r w:rsidRPr="00A72EBC">
              <w:rPr>
                <w:rFonts w:ascii="Times New Roman" w:hAnsi="Times New Roman" w:cs="Times New Roman"/>
                <w:sz w:val="20"/>
              </w:rPr>
              <w:t>6,00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C08F9" w:rsidRPr="00A72EBC" w:rsidRDefault="00AC08F9" w:rsidP="00BF34FA">
            <w:pPr>
              <w:rPr>
                <w:rFonts w:ascii="Times New Roman" w:hAnsi="Times New Roman" w:cs="Times New Roman"/>
                <w:sz w:val="20"/>
              </w:rPr>
            </w:pPr>
            <w:r w:rsidRPr="00A72EBC">
              <w:rPr>
                <w:rFonts w:ascii="Times New Roman" w:hAnsi="Times New Roman" w:cs="Times New Roman"/>
                <w:sz w:val="20"/>
              </w:rPr>
              <w:t>5,00</w:t>
            </w:r>
          </w:p>
        </w:tc>
      </w:tr>
      <w:tr w:rsidR="00AC08F9" w:rsidRPr="00A72EBC" w:rsidTr="00BF34FA">
        <w:trPr>
          <w:trHeight w:val="22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C08F9" w:rsidRPr="00A72EBC" w:rsidRDefault="00AC08F9" w:rsidP="00BF34FA">
            <w:pPr>
              <w:rPr>
                <w:rFonts w:ascii="Times New Roman" w:hAnsi="Times New Roman" w:cs="Times New Roman"/>
                <w:sz w:val="20"/>
              </w:rPr>
            </w:pPr>
            <w:r w:rsidRPr="00A72EBC">
              <w:rPr>
                <w:rFonts w:ascii="Times New Roman" w:hAnsi="Times New Roman" w:cs="Times New Roman"/>
                <w:sz w:val="20"/>
              </w:rPr>
              <w:t>B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C08F9" w:rsidRPr="00A72EBC" w:rsidRDefault="00AC08F9" w:rsidP="00BF34FA">
            <w:pPr>
              <w:rPr>
                <w:rFonts w:ascii="Times New Roman" w:hAnsi="Times New Roman" w:cs="Times New Roman"/>
                <w:sz w:val="20"/>
              </w:rPr>
            </w:pPr>
            <w:r w:rsidRPr="00A72EBC">
              <w:rPr>
                <w:rFonts w:ascii="Times New Roman" w:hAnsi="Times New Roman" w:cs="Times New Roman"/>
                <w:sz w:val="20"/>
              </w:rPr>
              <w:t>7,00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C08F9" w:rsidRPr="00A72EBC" w:rsidRDefault="00AC08F9" w:rsidP="00BF34FA">
            <w:pPr>
              <w:rPr>
                <w:rFonts w:ascii="Times New Roman" w:hAnsi="Times New Roman" w:cs="Times New Roman"/>
                <w:sz w:val="20"/>
              </w:rPr>
            </w:pPr>
            <w:r w:rsidRPr="00A72EBC">
              <w:rPr>
                <w:rFonts w:ascii="Times New Roman" w:hAnsi="Times New Roman" w:cs="Times New Roman"/>
                <w:sz w:val="20"/>
              </w:rPr>
              <w:t>5,00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C08F9" w:rsidRPr="00A72EBC" w:rsidRDefault="00AC08F9" w:rsidP="00BF34FA">
            <w:pPr>
              <w:rPr>
                <w:rFonts w:ascii="Times New Roman" w:hAnsi="Times New Roman" w:cs="Times New Roman"/>
                <w:sz w:val="20"/>
              </w:rPr>
            </w:pPr>
            <w:r w:rsidRPr="00A72EBC">
              <w:rPr>
                <w:rFonts w:ascii="Times New Roman" w:hAnsi="Times New Roman" w:cs="Times New Roman"/>
                <w:sz w:val="20"/>
              </w:rPr>
              <w:t>4,00</w:t>
            </w:r>
          </w:p>
        </w:tc>
      </w:tr>
      <w:tr w:rsidR="00AC08F9" w:rsidRPr="00A72EBC" w:rsidTr="00BF34FA">
        <w:trPr>
          <w:trHeight w:val="23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C08F9" w:rsidRPr="00A72EBC" w:rsidRDefault="00AC08F9" w:rsidP="00BF34FA">
            <w:pPr>
              <w:rPr>
                <w:rFonts w:ascii="Times New Roman" w:hAnsi="Times New Roman" w:cs="Times New Roman"/>
                <w:sz w:val="20"/>
              </w:rPr>
            </w:pPr>
            <w:r w:rsidRPr="00A72EBC">
              <w:rPr>
                <w:rFonts w:ascii="Times New Roman" w:hAnsi="Times New Roman" w:cs="Times New Roman"/>
                <w:sz w:val="20"/>
              </w:rPr>
              <w:t>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C08F9" w:rsidRPr="00A72EBC" w:rsidRDefault="00AC08F9" w:rsidP="00BF34FA">
            <w:pPr>
              <w:rPr>
                <w:rFonts w:ascii="Times New Roman" w:hAnsi="Times New Roman" w:cs="Times New Roman"/>
                <w:sz w:val="20"/>
              </w:rPr>
            </w:pPr>
            <w:r w:rsidRPr="00A72EBC">
              <w:rPr>
                <w:rFonts w:ascii="Times New Roman" w:hAnsi="Times New Roman" w:cs="Times New Roman"/>
                <w:sz w:val="20"/>
              </w:rPr>
              <w:t>5,50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C08F9" w:rsidRPr="00A72EBC" w:rsidRDefault="00AC08F9" w:rsidP="00BF34FA">
            <w:pPr>
              <w:rPr>
                <w:rFonts w:ascii="Times New Roman" w:hAnsi="Times New Roman" w:cs="Times New Roman"/>
                <w:sz w:val="20"/>
              </w:rPr>
            </w:pPr>
            <w:r w:rsidRPr="00A72EBC">
              <w:rPr>
                <w:rFonts w:ascii="Times New Roman" w:hAnsi="Times New Roman" w:cs="Times New Roman"/>
                <w:sz w:val="20"/>
              </w:rPr>
              <w:t>4,00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C08F9" w:rsidRPr="00A72EBC" w:rsidRDefault="00AC08F9" w:rsidP="00BF34FA">
            <w:pPr>
              <w:rPr>
                <w:rFonts w:ascii="Times New Roman" w:hAnsi="Times New Roman" w:cs="Times New Roman"/>
                <w:sz w:val="20"/>
              </w:rPr>
            </w:pPr>
            <w:r w:rsidRPr="00A72EBC">
              <w:rPr>
                <w:rFonts w:ascii="Times New Roman" w:hAnsi="Times New Roman" w:cs="Times New Roman"/>
                <w:sz w:val="20"/>
              </w:rPr>
              <w:t>3,00</w:t>
            </w:r>
          </w:p>
        </w:tc>
      </w:tr>
      <w:tr w:rsidR="00AC08F9" w:rsidRPr="00A72EBC" w:rsidTr="00BF34FA">
        <w:trPr>
          <w:trHeight w:val="23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C08F9" w:rsidRPr="00A72EBC" w:rsidRDefault="00AC08F9" w:rsidP="00BF34FA">
            <w:pPr>
              <w:rPr>
                <w:rFonts w:ascii="Times New Roman" w:hAnsi="Times New Roman" w:cs="Times New Roman"/>
                <w:sz w:val="20"/>
              </w:rPr>
            </w:pPr>
            <w:r w:rsidRPr="00A72EBC">
              <w:rPr>
                <w:rFonts w:ascii="Times New Roman" w:hAnsi="Times New Roman" w:cs="Times New Roman"/>
                <w:sz w:val="20"/>
              </w:rPr>
              <w:t>D i ostala nerazvrstana mjesta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C08F9" w:rsidRPr="00A72EBC" w:rsidRDefault="00AC08F9" w:rsidP="00BF34FA">
            <w:pPr>
              <w:rPr>
                <w:rFonts w:ascii="Times New Roman" w:hAnsi="Times New Roman" w:cs="Times New Roman"/>
                <w:sz w:val="20"/>
              </w:rPr>
            </w:pPr>
            <w:r w:rsidRPr="00A72EBC">
              <w:rPr>
                <w:rFonts w:ascii="Times New Roman" w:hAnsi="Times New Roman" w:cs="Times New Roman"/>
                <w:sz w:val="20"/>
              </w:rPr>
              <w:t>4,50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C08F9" w:rsidRPr="00A72EBC" w:rsidRDefault="00AC08F9" w:rsidP="00BF34FA">
            <w:pPr>
              <w:rPr>
                <w:rFonts w:ascii="Times New Roman" w:hAnsi="Times New Roman" w:cs="Times New Roman"/>
                <w:sz w:val="20"/>
              </w:rPr>
            </w:pPr>
            <w:r w:rsidRPr="00A72EBC">
              <w:rPr>
                <w:rFonts w:ascii="Times New Roman" w:hAnsi="Times New Roman" w:cs="Times New Roman"/>
                <w:sz w:val="20"/>
              </w:rPr>
              <w:t>3,00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C08F9" w:rsidRPr="00A72EBC" w:rsidRDefault="00AC08F9" w:rsidP="00BF34FA">
            <w:pPr>
              <w:rPr>
                <w:rFonts w:ascii="Times New Roman" w:hAnsi="Times New Roman" w:cs="Times New Roman"/>
                <w:sz w:val="20"/>
              </w:rPr>
            </w:pPr>
            <w:r w:rsidRPr="00A72EBC">
              <w:rPr>
                <w:rFonts w:ascii="Times New Roman" w:hAnsi="Times New Roman" w:cs="Times New Roman"/>
                <w:sz w:val="20"/>
              </w:rPr>
              <w:t>2,50</w:t>
            </w:r>
          </w:p>
        </w:tc>
      </w:tr>
    </w:tbl>
    <w:p w:rsidR="00AC08F9" w:rsidRPr="00A72EBC" w:rsidRDefault="00AC08F9" w:rsidP="00AC08F9">
      <w:pPr>
        <w:rPr>
          <w:rFonts w:ascii="Times New Roman" w:hAnsi="Times New Roman" w:cs="Times New Roman"/>
        </w:rPr>
      </w:pPr>
    </w:p>
    <w:p w:rsidR="00AC08F9" w:rsidRDefault="00AC08F9" w:rsidP="005505E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505E4">
        <w:rPr>
          <w:rFonts w:ascii="Times New Roman" w:hAnsi="Times New Roman" w:cs="Times New Roman"/>
          <w:sz w:val="24"/>
          <w:szCs w:val="24"/>
        </w:rPr>
        <w:t>Boravišna pristojba za osobe koje pružaju usluge smještaja u domaćinstvu ili seljačkom domaćinstvu utvrđuje se u iznosu od 345,00 kuna po krevetu i kamp jedinici, ovisi o koeficijentu razreda turističkog mjesta i iznosi:</w:t>
      </w:r>
    </w:p>
    <w:p w:rsidR="005505E4" w:rsidRPr="005505E4" w:rsidRDefault="005505E4" w:rsidP="005505E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26" w:type="dxa"/>
        <w:tblCellMar>
          <w:left w:w="0" w:type="dxa"/>
          <w:right w:w="0" w:type="dxa"/>
        </w:tblCellMar>
        <w:tblLook w:val="04A0"/>
      </w:tblPr>
      <w:tblGrid>
        <w:gridCol w:w="4905"/>
        <w:gridCol w:w="2150"/>
        <w:gridCol w:w="2271"/>
      </w:tblGrid>
      <w:tr w:rsidR="00AC08F9" w:rsidRPr="00A72EBC" w:rsidTr="00BF34FA">
        <w:trPr>
          <w:trHeight w:val="354"/>
        </w:trPr>
        <w:tc>
          <w:tcPr>
            <w:tcW w:w="4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C08F9" w:rsidRPr="00A72EBC" w:rsidRDefault="00AC08F9" w:rsidP="00BF34FA">
            <w:pPr>
              <w:rPr>
                <w:rFonts w:ascii="Times New Roman" w:hAnsi="Times New Roman" w:cs="Times New Roman"/>
                <w:sz w:val="20"/>
              </w:rPr>
            </w:pPr>
            <w:r w:rsidRPr="00A72EBC">
              <w:rPr>
                <w:rFonts w:ascii="Times New Roman" w:hAnsi="Times New Roman" w:cs="Times New Roman"/>
                <w:b/>
                <w:bCs/>
                <w:sz w:val="20"/>
              </w:rPr>
              <w:t>Razred turističkog mjesta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C08F9" w:rsidRPr="00A72EBC" w:rsidRDefault="00AC08F9" w:rsidP="00BF34FA">
            <w:pPr>
              <w:rPr>
                <w:rFonts w:ascii="Times New Roman" w:hAnsi="Times New Roman" w:cs="Times New Roman"/>
                <w:sz w:val="20"/>
              </w:rPr>
            </w:pPr>
            <w:r w:rsidRPr="00A72EBC">
              <w:rPr>
                <w:rFonts w:ascii="Times New Roman" w:hAnsi="Times New Roman" w:cs="Times New Roman"/>
                <w:b/>
                <w:bCs/>
                <w:sz w:val="20"/>
              </w:rPr>
              <w:t>Koeficijent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C08F9" w:rsidRPr="00A72EBC" w:rsidRDefault="00AC08F9" w:rsidP="00BF34FA">
            <w:pPr>
              <w:rPr>
                <w:rFonts w:ascii="Times New Roman" w:hAnsi="Times New Roman" w:cs="Times New Roman"/>
                <w:sz w:val="20"/>
              </w:rPr>
            </w:pPr>
            <w:r w:rsidRPr="00A72EBC">
              <w:rPr>
                <w:rFonts w:ascii="Times New Roman" w:hAnsi="Times New Roman" w:cs="Times New Roman"/>
                <w:b/>
                <w:bCs/>
                <w:sz w:val="20"/>
              </w:rPr>
              <w:t>Iznos u</w:t>
            </w:r>
            <w:r w:rsidRPr="00A72EBC">
              <w:rPr>
                <w:rFonts w:ascii="Times New Roman" w:hAnsi="Times New Roman" w:cs="Times New Roman"/>
                <w:b/>
                <w:bCs/>
                <w:sz w:val="20"/>
              </w:rPr>
              <w:br/>
              <w:t>kunama</w:t>
            </w:r>
          </w:p>
        </w:tc>
      </w:tr>
      <w:tr w:rsidR="00AC08F9" w:rsidRPr="00A72EBC" w:rsidTr="00BF34FA">
        <w:trPr>
          <w:trHeight w:val="22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C08F9" w:rsidRPr="00A72EBC" w:rsidRDefault="00AC08F9" w:rsidP="00BF34FA">
            <w:pPr>
              <w:rPr>
                <w:rFonts w:ascii="Times New Roman" w:hAnsi="Times New Roman" w:cs="Times New Roman"/>
                <w:sz w:val="20"/>
              </w:rPr>
            </w:pPr>
            <w:r w:rsidRPr="00A72EBC">
              <w:rPr>
                <w:rFonts w:ascii="Times New Roman" w:hAnsi="Times New Roman" w:cs="Times New Roman"/>
                <w:sz w:val="20"/>
              </w:rPr>
              <w:t>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C08F9" w:rsidRPr="00A72EBC" w:rsidRDefault="00AC08F9" w:rsidP="00BF34FA">
            <w:pPr>
              <w:rPr>
                <w:rFonts w:ascii="Times New Roman" w:hAnsi="Times New Roman" w:cs="Times New Roman"/>
                <w:sz w:val="20"/>
              </w:rPr>
            </w:pPr>
            <w:r w:rsidRPr="00A72EBC">
              <w:rPr>
                <w:rFonts w:ascii="Times New Roman" w:hAnsi="Times New Roman" w:cs="Times New Roman"/>
                <w:sz w:val="20"/>
              </w:rPr>
              <w:t>1,00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C08F9" w:rsidRPr="00A72EBC" w:rsidRDefault="00AC08F9" w:rsidP="00BF34FA">
            <w:pPr>
              <w:rPr>
                <w:rFonts w:ascii="Times New Roman" w:hAnsi="Times New Roman" w:cs="Times New Roman"/>
                <w:sz w:val="20"/>
              </w:rPr>
            </w:pPr>
            <w:r w:rsidRPr="00A72EBC">
              <w:rPr>
                <w:rFonts w:ascii="Times New Roman" w:hAnsi="Times New Roman" w:cs="Times New Roman"/>
                <w:sz w:val="20"/>
              </w:rPr>
              <w:t>345,00</w:t>
            </w:r>
          </w:p>
        </w:tc>
      </w:tr>
      <w:tr w:rsidR="00AC08F9" w:rsidRPr="00A72EBC" w:rsidTr="00BF34FA">
        <w:trPr>
          <w:trHeight w:val="22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C08F9" w:rsidRPr="00A72EBC" w:rsidRDefault="00AC08F9" w:rsidP="00BF34FA">
            <w:pPr>
              <w:rPr>
                <w:rFonts w:ascii="Times New Roman" w:hAnsi="Times New Roman" w:cs="Times New Roman"/>
                <w:sz w:val="20"/>
              </w:rPr>
            </w:pPr>
            <w:r w:rsidRPr="00A72EBC">
              <w:rPr>
                <w:rFonts w:ascii="Times New Roman" w:hAnsi="Times New Roman" w:cs="Times New Roman"/>
                <w:sz w:val="20"/>
              </w:rPr>
              <w:t>B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C08F9" w:rsidRPr="00A72EBC" w:rsidRDefault="00AC08F9" w:rsidP="00BF34FA">
            <w:pPr>
              <w:rPr>
                <w:rFonts w:ascii="Times New Roman" w:hAnsi="Times New Roman" w:cs="Times New Roman"/>
                <w:sz w:val="20"/>
              </w:rPr>
            </w:pPr>
            <w:r w:rsidRPr="00A72EBC">
              <w:rPr>
                <w:rFonts w:ascii="Times New Roman" w:hAnsi="Times New Roman" w:cs="Times New Roman"/>
                <w:sz w:val="20"/>
              </w:rPr>
              <w:t>0,85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C08F9" w:rsidRPr="00A72EBC" w:rsidRDefault="00AC08F9" w:rsidP="00BF34FA">
            <w:pPr>
              <w:rPr>
                <w:rFonts w:ascii="Times New Roman" w:hAnsi="Times New Roman" w:cs="Times New Roman"/>
                <w:sz w:val="20"/>
              </w:rPr>
            </w:pPr>
            <w:r w:rsidRPr="00A72EBC">
              <w:rPr>
                <w:rFonts w:ascii="Times New Roman" w:hAnsi="Times New Roman" w:cs="Times New Roman"/>
                <w:sz w:val="20"/>
              </w:rPr>
              <w:t>293,25</w:t>
            </w:r>
          </w:p>
        </w:tc>
      </w:tr>
      <w:tr w:rsidR="00AC08F9" w:rsidRPr="00A72EBC" w:rsidTr="00BF34FA">
        <w:trPr>
          <w:trHeight w:val="21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C08F9" w:rsidRPr="00A72EBC" w:rsidRDefault="00AC08F9" w:rsidP="00BF34FA">
            <w:pPr>
              <w:rPr>
                <w:rFonts w:ascii="Times New Roman" w:hAnsi="Times New Roman" w:cs="Times New Roman"/>
                <w:sz w:val="20"/>
              </w:rPr>
            </w:pPr>
            <w:r w:rsidRPr="00A72EBC">
              <w:rPr>
                <w:rFonts w:ascii="Times New Roman" w:hAnsi="Times New Roman" w:cs="Times New Roman"/>
                <w:sz w:val="20"/>
              </w:rPr>
              <w:t>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C08F9" w:rsidRPr="00A72EBC" w:rsidRDefault="00AC08F9" w:rsidP="00BF34FA">
            <w:pPr>
              <w:rPr>
                <w:rFonts w:ascii="Times New Roman" w:hAnsi="Times New Roman" w:cs="Times New Roman"/>
                <w:sz w:val="20"/>
              </w:rPr>
            </w:pPr>
            <w:r w:rsidRPr="00A72EBC">
              <w:rPr>
                <w:rFonts w:ascii="Times New Roman" w:hAnsi="Times New Roman" w:cs="Times New Roman"/>
                <w:sz w:val="20"/>
              </w:rPr>
              <w:t>0,70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C08F9" w:rsidRPr="00A72EBC" w:rsidRDefault="00AC08F9" w:rsidP="00BF34FA">
            <w:pPr>
              <w:rPr>
                <w:rFonts w:ascii="Times New Roman" w:hAnsi="Times New Roman" w:cs="Times New Roman"/>
                <w:sz w:val="20"/>
              </w:rPr>
            </w:pPr>
            <w:r w:rsidRPr="00A72EBC">
              <w:rPr>
                <w:rFonts w:ascii="Times New Roman" w:hAnsi="Times New Roman" w:cs="Times New Roman"/>
                <w:sz w:val="20"/>
              </w:rPr>
              <w:t>241,50</w:t>
            </w:r>
          </w:p>
        </w:tc>
      </w:tr>
      <w:tr w:rsidR="00AC08F9" w:rsidRPr="00A72EBC" w:rsidTr="00BF34FA">
        <w:trPr>
          <w:trHeight w:val="22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C08F9" w:rsidRPr="00A72EBC" w:rsidRDefault="00AC08F9" w:rsidP="00BF34FA">
            <w:pPr>
              <w:rPr>
                <w:rFonts w:ascii="Times New Roman" w:hAnsi="Times New Roman" w:cs="Times New Roman"/>
                <w:sz w:val="20"/>
              </w:rPr>
            </w:pPr>
            <w:r w:rsidRPr="00A72EBC">
              <w:rPr>
                <w:rFonts w:ascii="Times New Roman" w:hAnsi="Times New Roman" w:cs="Times New Roman"/>
                <w:sz w:val="20"/>
              </w:rPr>
              <w:t>D i ostala nerazvrstana mjesta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C08F9" w:rsidRPr="00A72EBC" w:rsidRDefault="00AC08F9" w:rsidP="00BF34FA">
            <w:pPr>
              <w:rPr>
                <w:rFonts w:ascii="Times New Roman" w:hAnsi="Times New Roman" w:cs="Times New Roman"/>
                <w:sz w:val="20"/>
              </w:rPr>
            </w:pPr>
            <w:r w:rsidRPr="00A72EBC">
              <w:rPr>
                <w:rFonts w:ascii="Times New Roman" w:hAnsi="Times New Roman" w:cs="Times New Roman"/>
                <w:sz w:val="20"/>
              </w:rPr>
              <w:t>0,50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C08F9" w:rsidRPr="00A72EBC" w:rsidRDefault="00AC08F9" w:rsidP="00BF34FA">
            <w:pPr>
              <w:rPr>
                <w:rFonts w:ascii="Times New Roman" w:hAnsi="Times New Roman" w:cs="Times New Roman"/>
                <w:sz w:val="20"/>
              </w:rPr>
            </w:pPr>
            <w:r w:rsidRPr="00A72EBC">
              <w:rPr>
                <w:rFonts w:ascii="Times New Roman" w:hAnsi="Times New Roman" w:cs="Times New Roman"/>
                <w:sz w:val="20"/>
              </w:rPr>
              <w:t>172,50</w:t>
            </w:r>
          </w:p>
        </w:tc>
      </w:tr>
    </w:tbl>
    <w:p w:rsidR="00B9213B" w:rsidRDefault="00B9213B" w:rsidP="00AC08F9">
      <w:pPr>
        <w:rPr>
          <w:rFonts w:ascii="Times New Roman" w:hAnsi="Times New Roman" w:cs="Times New Roman"/>
          <w:i/>
          <w:sz w:val="20"/>
          <w:szCs w:val="20"/>
        </w:rPr>
      </w:pPr>
    </w:p>
    <w:p w:rsidR="00AC08F9" w:rsidRPr="00A72EBC" w:rsidRDefault="00AC08F9" w:rsidP="00AC08F9">
      <w:pPr>
        <w:rPr>
          <w:rFonts w:ascii="Times New Roman" w:hAnsi="Times New Roman" w:cs="Times New Roman"/>
          <w:i/>
          <w:sz w:val="20"/>
          <w:szCs w:val="20"/>
        </w:rPr>
      </w:pPr>
      <w:r w:rsidRPr="00A72EBC">
        <w:rPr>
          <w:rFonts w:ascii="Times New Roman" w:hAnsi="Times New Roman" w:cs="Times New Roman"/>
          <w:i/>
          <w:sz w:val="20"/>
          <w:szCs w:val="20"/>
        </w:rPr>
        <w:lastRenderedPageBreak/>
        <w:t xml:space="preserve">Izvor: </w:t>
      </w:r>
      <w:hyperlink r:id="rId9" w:history="1">
        <w:r w:rsidRPr="00A72EBC">
          <w:rPr>
            <w:rStyle w:val="Hiperveza"/>
            <w:rFonts w:ascii="Times New Roman" w:hAnsi="Times New Roman" w:cs="Times New Roman"/>
            <w:i/>
            <w:sz w:val="20"/>
            <w:szCs w:val="20"/>
          </w:rPr>
          <w:t>https://www.teb.hr/novosti/2018/uredba-o-utvrdivanju-visine-boravisne-pristojbe-za-2019-godinu-nar-nov-br-7118/</w:t>
        </w:r>
      </w:hyperlink>
    </w:p>
    <w:p w:rsidR="00AC08F9" w:rsidRPr="005505E4" w:rsidRDefault="00AC08F9" w:rsidP="005505E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505E4">
        <w:rPr>
          <w:rFonts w:ascii="Times New Roman" w:hAnsi="Times New Roman" w:cs="Times New Roman"/>
          <w:sz w:val="24"/>
          <w:szCs w:val="24"/>
        </w:rPr>
        <w:t>Iznosi boravišne pristojbe za vlasnike kuća ili stanova za odmor u 2019. se ne mijenja, pa će se  i dalje moći plaćati tu pristojbu paušalno. Uredbom se ne predlaže povećanje iznosa boravišne pristojbe za vlasnika kuće ili stana za odmor i članove njegove uže obitelji koji boravišnu pristojbu plaćaju u godišnjem paušalnom iznosu.</w:t>
      </w:r>
    </w:p>
    <w:p w:rsidR="00AC08F9" w:rsidRPr="005505E4" w:rsidRDefault="00AC08F9" w:rsidP="005505E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AC08F9" w:rsidRDefault="00AC08F9" w:rsidP="005505E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505E4">
        <w:rPr>
          <w:rFonts w:ascii="Times New Roman" w:hAnsi="Times New Roman" w:cs="Times New Roman"/>
          <w:sz w:val="24"/>
          <w:szCs w:val="24"/>
        </w:rPr>
        <w:t>Predloženim povećanjem boravišne pristojbe bi se u jednom dijelu nadomjestio gubitak prihoda od članarine, koja se godinama smanjivala. Prikupljena sredstva boravišne pristojbe usmjeravat će se u većoj mjeri u podizanje konkurentnosti područja na kojem je prikupljena s obzirom da se lokalne turističke zajednice pojačano trebaju baviti razvojem i unapređenjem sustava destinacijskih turističkih doživljaja.</w:t>
      </w:r>
    </w:p>
    <w:p w:rsidR="005505E4" w:rsidRPr="005505E4" w:rsidRDefault="005505E4" w:rsidP="005505E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AC08F9" w:rsidRDefault="00AC08F9" w:rsidP="005505E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505E4">
        <w:rPr>
          <w:rFonts w:ascii="Times New Roman" w:hAnsi="Times New Roman" w:cs="Times New Roman"/>
          <w:sz w:val="24"/>
          <w:szCs w:val="24"/>
        </w:rPr>
        <w:t>Kako je boravišna pristojba najznačajniji prihod sustava turističkih zajednica, predloženo povećanje boravišne pristojbe može bitno utjecati na funkcioniranje cjelokupnog sustava i daljnje ulaganje sredstva za pojačanu promociju na domaćem i inozemnim tržištima, za razvoj turističke ponude na turistički nerazvijenim područjima, razvoj turističke ponude u nautičkom turizmu, za snažniji razvoj i diversifikaciji svih oblika turizma, za poticanje događanja i aktivnosti koji mogu generirati veći dolazak gostiju u pred i posezoni, kao i za jačanje kompetencija i profesionalizaciju zaposlenika u turističkim uredima sukladno izazovima novih tehnologija.</w:t>
      </w:r>
    </w:p>
    <w:p w:rsidR="005505E4" w:rsidRPr="005505E4" w:rsidRDefault="005505E4" w:rsidP="005505E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AC08F9" w:rsidRDefault="00AC08F9" w:rsidP="005505E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505E4">
        <w:rPr>
          <w:rFonts w:ascii="Times New Roman" w:hAnsi="Times New Roman" w:cs="Times New Roman"/>
          <w:sz w:val="24"/>
          <w:szCs w:val="24"/>
        </w:rPr>
        <w:t xml:space="preserve">U strukturi ukupnih aktivnosti koje sustav turističkih zajednica financira iz prikupljenih sredstva boravišne pristojbe kao najznačajnije aktivnosti ističu se </w:t>
      </w:r>
      <w:r w:rsidRPr="005505E4">
        <w:rPr>
          <w:rFonts w:ascii="Times New Roman" w:hAnsi="Times New Roman" w:cs="Times New Roman"/>
          <w:b/>
          <w:sz w:val="24"/>
          <w:szCs w:val="24"/>
        </w:rPr>
        <w:t>online i offline</w:t>
      </w:r>
      <w:r w:rsidRPr="005505E4">
        <w:rPr>
          <w:rFonts w:ascii="Times New Roman" w:hAnsi="Times New Roman" w:cs="Times New Roman"/>
          <w:sz w:val="24"/>
          <w:szCs w:val="24"/>
        </w:rPr>
        <w:t xml:space="preserve"> komunikacijski alati (internet oglašavanje, prisutnost na svjetskim tražilicama, TV oglašavanje, oglašavanje u različitim kampanjama).</w:t>
      </w:r>
    </w:p>
    <w:p w:rsidR="005505E4" w:rsidRPr="005505E4" w:rsidRDefault="005505E4" w:rsidP="005505E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AC08F9" w:rsidRDefault="00AC08F9" w:rsidP="005505E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505E4">
        <w:rPr>
          <w:rFonts w:ascii="Times New Roman" w:hAnsi="Times New Roman" w:cs="Times New Roman"/>
          <w:sz w:val="24"/>
          <w:szCs w:val="24"/>
        </w:rPr>
        <w:t>Kako se boravišna pristojba godinama nije mijenjala, a nužnim se nameće potreba za praćenjem modernih tehnologija, modernih načina promocije, a dodatno i prisutnosti na sve većem broju stranih tržišta što iziskuje znatna financijska sredstva, povećanja boravišne pristojbe može se smatrati logičnim i opravdanim.</w:t>
      </w:r>
    </w:p>
    <w:p w:rsidR="005505E4" w:rsidRPr="005505E4" w:rsidRDefault="005505E4" w:rsidP="005505E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AC08F9" w:rsidRDefault="00AC08F9" w:rsidP="005505E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505E4">
        <w:rPr>
          <w:rFonts w:ascii="Times New Roman" w:hAnsi="Times New Roman" w:cs="Times New Roman"/>
          <w:sz w:val="24"/>
          <w:szCs w:val="24"/>
        </w:rPr>
        <w:t>Povećanje iznosa boravišne pristojbe imalo bi direktan utjecaj i na razvoj samih destinacija budući da raspodjelom većina naplaćenih sredstva od boravišne pristojbe ostaje u destinaciji gdje je i ostvarena.</w:t>
      </w:r>
    </w:p>
    <w:p w:rsidR="005505E4" w:rsidRPr="005505E4" w:rsidRDefault="005505E4" w:rsidP="005505E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AC08F9" w:rsidRPr="005505E4" w:rsidRDefault="00AC08F9" w:rsidP="005505E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505E4">
        <w:rPr>
          <w:rFonts w:ascii="Times New Roman" w:hAnsi="Times New Roman" w:cs="Times New Roman"/>
          <w:sz w:val="24"/>
          <w:szCs w:val="24"/>
        </w:rPr>
        <w:t>Pojačana sredstva dodatno će osnažiti destinacijske i regionalne menadžment organizacije pred kojima se nameće zadatak razvoja proizvoda na lokalnoj/regionalnoj razini.</w:t>
      </w:r>
    </w:p>
    <w:p w:rsidR="00AC08F9" w:rsidRDefault="00AC08F9" w:rsidP="005505E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505E4">
        <w:rPr>
          <w:rFonts w:ascii="Times New Roman" w:hAnsi="Times New Roman" w:cs="Times New Roman"/>
          <w:sz w:val="24"/>
          <w:szCs w:val="24"/>
        </w:rPr>
        <w:t>U tijeku je javna rasprava o izmjenama i dopunama zakona o turističkim zajednicama i promicanju hrvatskog turizma, zakona o članarinama u turističkim zajednicama te zakonu o boravišnoj pristojbi.</w:t>
      </w:r>
    </w:p>
    <w:p w:rsidR="005505E4" w:rsidRPr="005505E4" w:rsidRDefault="005505E4" w:rsidP="005505E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AC08F9" w:rsidRPr="005505E4" w:rsidRDefault="00AC08F9" w:rsidP="005505E4">
      <w:pPr>
        <w:pStyle w:val="Bezproreda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505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Vezano uz </w:t>
      </w:r>
      <w:r w:rsidRPr="005505E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Zakon o članarinama u turističkim zajednicama</w:t>
      </w:r>
      <w:r w:rsidRPr="005505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prema riječima ministra turizma, nit vodilja pri izradi ovoga Zakona svakako je bilo smanjiti administrativno opterećenje na poduzetnike, obrtnike i sve privatne iznajmljivače te pravedniji model obuhvata obveznika kao i raspodjele sredstava uplaćenih od članarine. </w:t>
      </w:r>
    </w:p>
    <w:p w:rsidR="00AC08F9" w:rsidRPr="005505E4" w:rsidRDefault="00AC08F9" w:rsidP="005505E4">
      <w:pPr>
        <w:pStyle w:val="Bezproreda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505E4">
        <w:rPr>
          <w:rFonts w:ascii="Times New Roman" w:hAnsi="Times New Roman" w:cs="Times New Roman"/>
          <w:sz w:val="24"/>
          <w:szCs w:val="24"/>
          <w:shd w:val="clear" w:color="auto" w:fill="FFFFFF"/>
        </w:rPr>
        <w:t>Novim prijedlogom obveznici plaćanja članarine postaju banke i to u dijelu za prihode u bilanci iz skupine “prihod od provizija i naknada” – s obzirom na to da im se prihod u tom segment</w:t>
      </w:r>
      <w:r w:rsidR="00B9213B" w:rsidRPr="005505E4">
        <w:rPr>
          <w:rFonts w:ascii="Times New Roman" w:hAnsi="Times New Roman" w:cs="Times New Roman"/>
          <w:sz w:val="24"/>
          <w:szCs w:val="24"/>
          <w:shd w:val="clear" w:color="auto" w:fill="FFFFFF"/>
        </w:rPr>
        <w:t>u</w:t>
      </w:r>
      <w:r w:rsidRPr="005505E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poslovanja znatno povećava tijekom  godine.</w:t>
      </w:r>
    </w:p>
    <w:p w:rsidR="00AC08F9" w:rsidRPr="005505E4" w:rsidRDefault="00AC08F9" w:rsidP="005505E4">
      <w:pPr>
        <w:pStyle w:val="Bezproreda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505E4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Novim prijedlogom smanjuje se broj stopa za obračun članarine s dosadašnjih 28 na 5 te se briše dio obveznika članarine: djelatnosti kao što je pomorski i obalni prijevoz robe, rad sportskih objekata, računalno programiranje, informacijske uslužne djelatnosti, prevoditeljske djelatnosti i usluge tumača, umjetničko stvaralaštvo, frizerski saloni i saloni za uljepšavanje. Vezano uz administrativno rasterećenje, krucijalno je istaknuti kako će se članarina za privatne iznajmljivače i OPG-ove novim modelom plaćati u paušalu, odnosno po krevetu – na taj način pojednostavljujemo model plaćanja članarine za te dvije skupine subjekata čime se obuhvat obveznika plaćanja članarine nastojalo učiniti pravednijim. I u ovom se slučaju u nacrtu posebna skrb vodila o potpomognutim područjima na kojima članarina iznosi 20% manje od propisane.</w:t>
      </w:r>
    </w:p>
    <w:p w:rsidR="005505E4" w:rsidRPr="005505E4" w:rsidRDefault="005505E4" w:rsidP="005505E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AC08F9" w:rsidRPr="005505E4" w:rsidRDefault="00AC08F9" w:rsidP="005505E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505E4">
        <w:rPr>
          <w:rFonts w:ascii="Times New Roman" w:hAnsi="Times New Roman" w:cs="Times New Roman"/>
          <w:sz w:val="24"/>
          <w:szCs w:val="24"/>
        </w:rPr>
        <w:t xml:space="preserve">U 2019. godini TZG Otočca planira ostvarenje prihoda od članarine jednako kao i prošle godine, bez obzira na novi </w:t>
      </w:r>
      <w:r w:rsidR="00B9213B" w:rsidRPr="005505E4">
        <w:rPr>
          <w:rFonts w:ascii="Times New Roman" w:hAnsi="Times New Roman" w:cs="Times New Roman"/>
          <w:sz w:val="24"/>
          <w:szCs w:val="24"/>
        </w:rPr>
        <w:t>prijedlog zakona</w:t>
      </w:r>
    </w:p>
    <w:p w:rsidR="00DA40D5" w:rsidRPr="005505E4" w:rsidRDefault="00DA40D5" w:rsidP="005505E4">
      <w:pPr>
        <w:pStyle w:val="Bezproreda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417"/>
        <w:tblW w:w="10871" w:type="dxa"/>
        <w:tblLook w:val="0000"/>
      </w:tblPr>
      <w:tblGrid>
        <w:gridCol w:w="9761"/>
        <w:gridCol w:w="222"/>
        <w:gridCol w:w="222"/>
        <w:gridCol w:w="222"/>
        <w:gridCol w:w="222"/>
        <w:gridCol w:w="222"/>
      </w:tblGrid>
      <w:tr w:rsidR="00090F6A" w:rsidRPr="008460AA" w:rsidTr="00BB1BD5">
        <w:trPr>
          <w:trHeight w:val="211"/>
        </w:trPr>
        <w:tc>
          <w:tcPr>
            <w:tcW w:w="9761" w:type="dxa"/>
          </w:tcPr>
          <w:p w:rsidR="00090F6A" w:rsidRPr="005505E4" w:rsidRDefault="00090F6A" w:rsidP="005505E4">
            <w:pPr>
              <w:pStyle w:val="Odlomakpopisa"/>
              <w:numPr>
                <w:ilvl w:val="0"/>
                <w:numId w:val="25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5E4">
              <w:rPr>
                <w:rFonts w:ascii="Times New Roman" w:hAnsi="Times New Roman" w:cs="Times New Roman"/>
                <w:b/>
                <w:sz w:val="28"/>
                <w:szCs w:val="28"/>
              </w:rPr>
              <w:t>ADMINIST</w:t>
            </w:r>
            <w:r w:rsidR="00F26DDE" w:rsidRPr="005505E4">
              <w:rPr>
                <w:rFonts w:ascii="Times New Roman" w:hAnsi="Times New Roman" w:cs="Times New Roman"/>
                <w:b/>
                <w:sz w:val="28"/>
                <w:szCs w:val="28"/>
              </w:rPr>
              <w:t>R</w:t>
            </w:r>
            <w:r w:rsidRPr="005505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ATIVNI RASHODI </w:t>
            </w:r>
          </w:p>
        </w:tc>
        <w:tc>
          <w:tcPr>
            <w:tcW w:w="222" w:type="dxa"/>
          </w:tcPr>
          <w:p w:rsidR="00090F6A" w:rsidRPr="008460AA" w:rsidRDefault="00090F6A" w:rsidP="00BB1BD5">
            <w:pPr>
              <w:pStyle w:val="Tijeloteksta2"/>
              <w:tabs>
                <w:tab w:val="left" w:pos="1134"/>
              </w:tabs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222" w:type="dxa"/>
          </w:tcPr>
          <w:p w:rsidR="00090F6A" w:rsidRPr="008460AA" w:rsidRDefault="00090F6A" w:rsidP="00BB1BD5">
            <w:pPr>
              <w:pStyle w:val="Tijeloteksta2"/>
              <w:tabs>
                <w:tab w:val="left" w:pos="1134"/>
              </w:tabs>
              <w:ind w:left="72" w:hanging="72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222" w:type="dxa"/>
          </w:tcPr>
          <w:p w:rsidR="00090F6A" w:rsidRPr="008460AA" w:rsidRDefault="00090F6A" w:rsidP="00BB1BD5">
            <w:pPr>
              <w:pStyle w:val="Tijeloteksta2"/>
              <w:tabs>
                <w:tab w:val="left" w:pos="1134"/>
              </w:tabs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222" w:type="dxa"/>
          </w:tcPr>
          <w:p w:rsidR="00090F6A" w:rsidRPr="008460AA" w:rsidRDefault="00090F6A" w:rsidP="00BB1BD5">
            <w:pPr>
              <w:pStyle w:val="Tijeloteksta2"/>
              <w:tabs>
                <w:tab w:val="left" w:pos="1134"/>
              </w:tabs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222" w:type="dxa"/>
          </w:tcPr>
          <w:p w:rsidR="00090F6A" w:rsidRPr="008460AA" w:rsidRDefault="00090F6A" w:rsidP="00BB1BD5">
            <w:pPr>
              <w:pStyle w:val="Tijeloteksta2"/>
              <w:tabs>
                <w:tab w:val="left" w:pos="1134"/>
              </w:tabs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</w:p>
        </w:tc>
      </w:tr>
      <w:tr w:rsidR="00090F6A" w:rsidRPr="00090F6A" w:rsidTr="00BB1BD5">
        <w:trPr>
          <w:trHeight w:val="259"/>
        </w:trPr>
        <w:tc>
          <w:tcPr>
            <w:tcW w:w="9761" w:type="dxa"/>
          </w:tcPr>
          <w:p w:rsidR="00BB1BD5" w:rsidRDefault="00BB1BD5" w:rsidP="00BB1BD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2F7" w:rsidRDefault="00090F6A" w:rsidP="00BB1BD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F6A">
              <w:rPr>
                <w:rFonts w:ascii="Times New Roman" w:hAnsi="Times New Roman" w:cs="Times New Roman"/>
                <w:sz w:val="24"/>
                <w:szCs w:val="24"/>
              </w:rPr>
              <w:t>Administrativni rashodi sadrže sve poslove ureda turističke zajednice i ostale poslove koji su nužni za ostvarenje programa rada turističke za</w:t>
            </w:r>
            <w:r w:rsidR="0062214E">
              <w:rPr>
                <w:rFonts w:ascii="Times New Roman" w:hAnsi="Times New Roman" w:cs="Times New Roman"/>
                <w:sz w:val="24"/>
                <w:szCs w:val="24"/>
              </w:rPr>
              <w:t xml:space="preserve">jednice. To su rashodi </w:t>
            </w:r>
            <w:r w:rsidRPr="00090F6A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62214E">
              <w:rPr>
                <w:rFonts w:ascii="Times New Roman" w:hAnsi="Times New Roman" w:cs="Times New Roman"/>
                <w:sz w:val="24"/>
                <w:szCs w:val="24"/>
              </w:rPr>
              <w:t xml:space="preserve">aposlene </w:t>
            </w:r>
            <w:r w:rsidR="009A02F7">
              <w:rPr>
                <w:rFonts w:ascii="Times New Roman" w:hAnsi="Times New Roman" w:cs="Times New Roman"/>
                <w:sz w:val="24"/>
                <w:szCs w:val="24"/>
              </w:rPr>
              <w:t>u iznosu od 296.800,00 kn</w:t>
            </w:r>
            <w:r w:rsidR="008460AA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 w:rsidRPr="00090F6A">
              <w:rPr>
                <w:rFonts w:ascii="Times New Roman" w:hAnsi="Times New Roman" w:cs="Times New Roman"/>
                <w:sz w:val="24"/>
                <w:szCs w:val="24"/>
              </w:rPr>
              <w:t xml:space="preserve"> rashodi za </w:t>
            </w:r>
            <w:r w:rsidR="0062214E">
              <w:rPr>
                <w:rFonts w:ascii="Times New Roman" w:hAnsi="Times New Roman" w:cs="Times New Roman"/>
                <w:sz w:val="24"/>
                <w:szCs w:val="24"/>
              </w:rPr>
              <w:t>poslovanje ureda</w:t>
            </w:r>
            <w:r w:rsidR="009A02F7">
              <w:rPr>
                <w:rFonts w:ascii="Times New Roman" w:hAnsi="Times New Roman" w:cs="Times New Roman"/>
                <w:sz w:val="24"/>
                <w:szCs w:val="24"/>
              </w:rPr>
              <w:t xml:space="preserve"> u iznosu od 90.350,00 kn </w:t>
            </w:r>
            <w:r w:rsidR="0062214E">
              <w:rPr>
                <w:rFonts w:ascii="Times New Roman" w:hAnsi="Times New Roman" w:cs="Times New Roman"/>
                <w:sz w:val="24"/>
                <w:szCs w:val="24"/>
              </w:rPr>
              <w:t xml:space="preserve"> (usluge, materijal i električn</w:t>
            </w:r>
            <w:r w:rsidR="009A02F7">
              <w:rPr>
                <w:rFonts w:ascii="Times New Roman" w:hAnsi="Times New Roman" w:cs="Times New Roman"/>
                <w:sz w:val="24"/>
                <w:szCs w:val="24"/>
              </w:rPr>
              <w:t>a energija, financijski rashodi</w:t>
            </w:r>
            <w:r w:rsidR="0062214E">
              <w:rPr>
                <w:rFonts w:ascii="Times New Roman" w:hAnsi="Times New Roman" w:cs="Times New Roman"/>
                <w:sz w:val="24"/>
                <w:szCs w:val="24"/>
              </w:rPr>
              <w:t xml:space="preserve">, izdaci za stručno osposobljavanje  i ostali rashodi) </w:t>
            </w:r>
            <w:r w:rsidRPr="00090F6A">
              <w:rPr>
                <w:rFonts w:ascii="Times New Roman" w:hAnsi="Times New Roman" w:cs="Times New Roman"/>
                <w:sz w:val="24"/>
                <w:szCs w:val="24"/>
              </w:rPr>
              <w:t>. Uglavnom su to fiksni troškovi u kojima nema većeg odstupanja tijekom godine.</w:t>
            </w:r>
          </w:p>
          <w:p w:rsidR="009A02F7" w:rsidRDefault="009A02F7" w:rsidP="00BB1BD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F6A" w:rsidRPr="009A02F7" w:rsidRDefault="009A02F7" w:rsidP="009A02F7">
            <w:pPr>
              <w:pStyle w:val="Bezproreda"/>
              <w:numPr>
                <w:ilvl w:val="0"/>
                <w:numId w:val="16"/>
              </w:num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Pr="009A02F7">
              <w:rPr>
                <w:rFonts w:ascii="Times New Roman" w:hAnsi="Times New Roman" w:cs="Times New Roman"/>
                <w:b/>
                <w:sz w:val="24"/>
                <w:szCs w:val="24"/>
              </w:rPr>
              <w:t>lanirano 387.150,00 kn</w:t>
            </w:r>
          </w:p>
        </w:tc>
        <w:tc>
          <w:tcPr>
            <w:tcW w:w="222" w:type="dxa"/>
          </w:tcPr>
          <w:p w:rsidR="00090F6A" w:rsidRPr="00090F6A" w:rsidRDefault="00090F6A" w:rsidP="00BB1BD5">
            <w:pPr>
              <w:pStyle w:val="Tijeloteksta2"/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222" w:type="dxa"/>
          </w:tcPr>
          <w:p w:rsidR="00090F6A" w:rsidRPr="00090F6A" w:rsidRDefault="00090F6A" w:rsidP="00BB1BD5">
            <w:pPr>
              <w:pStyle w:val="Tijeloteksta2"/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222" w:type="dxa"/>
          </w:tcPr>
          <w:p w:rsidR="00090F6A" w:rsidRPr="00090F6A" w:rsidRDefault="00090F6A" w:rsidP="00BB1BD5">
            <w:pPr>
              <w:pStyle w:val="Tijeloteksta2"/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222" w:type="dxa"/>
          </w:tcPr>
          <w:p w:rsidR="00090F6A" w:rsidRPr="00090F6A" w:rsidRDefault="00090F6A" w:rsidP="00BB1BD5">
            <w:pPr>
              <w:pStyle w:val="Tijeloteksta2"/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222" w:type="dxa"/>
          </w:tcPr>
          <w:p w:rsidR="00090F6A" w:rsidRPr="00090F6A" w:rsidRDefault="00090F6A" w:rsidP="00BB1BD5">
            <w:pPr>
              <w:pStyle w:val="Tijeloteksta2"/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</w:tr>
      <w:tr w:rsidR="00090F6A" w:rsidRPr="00090F6A" w:rsidTr="00BB1BD5">
        <w:trPr>
          <w:trHeight w:val="259"/>
        </w:trPr>
        <w:tc>
          <w:tcPr>
            <w:tcW w:w="9761" w:type="dxa"/>
          </w:tcPr>
          <w:p w:rsidR="00090F6A" w:rsidRPr="00090F6A" w:rsidRDefault="00090F6A" w:rsidP="00BB1BD5">
            <w:pPr>
              <w:pStyle w:val="Tijeloteksta2"/>
              <w:tabs>
                <w:tab w:val="left" w:pos="1134"/>
              </w:tabs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</w:p>
        </w:tc>
        <w:tc>
          <w:tcPr>
            <w:tcW w:w="222" w:type="dxa"/>
          </w:tcPr>
          <w:p w:rsidR="00090F6A" w:rsidRPr="00090F6A" w:rsidRDefault="00090F6A" w:rsidP="00BB1BD5">
            <w:pPr>
              <w:pStyle w:val="Tijeloteksta2"/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222" w:type="dxa"/>
          </w:tcPr>
          <w:p w:rsidR="00090F6A" w:rsidRPr="00090F6A" w:rsidRDefault="00090F6A" w:rsidP="00BB1BD5">
            <w:pPr>
              <w:pStyle w:val="Tijeloteksta2"/>
              <w:tabs>
                <w:tab w:val="left" w:pos="1134"/>
              </w:tabs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222" w:type="dxa"/>
          </w:tcPr>
          <w:p w:rsidR="00090F6A" w:rsidRPr="00090F6A" w:rsidRDefault="00090F6A" w:rsidP="00BB1BD5">
            <w:pPr>
              <w:pStyle w:val="Tijeloteksta2"/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222" w:type="dxa"/>
          </w:tcPr>
          <w:p w:rsidR="00090F6A" w:rsidRPr="00090F6A" w:rsidRDefault="00090F6A" w:rsidP="00BB1BD5">
            <w:pPr>
              <w:pStyle w:val="Tijeloteksta2"/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  <w:tc>
          <w:tcPr>
            <w:tcW w:w="222" w:type="dxa"/>
          </w:tcPr>
          <w:p w:rsidR="00090F6A" w:rsidRPr="00090F6A" w:rsidRDefault="00090F6A" w:rsidP="00BB1BD5">
            <w:pPr>
              <w:pStyle w:val="Tijeloteksta2"/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  <w:lang w:val="hr-HR"/>
              </w:rPr>
            </w:pPr>
          </w:p>
        </w:tc>
      </w:tr>
      <w:tr w:rsidR="00090F6A" w:rsidRPr="00090F6A" w:rsidTr="00BB1BD5">
        <w:trPr>
          <w:trHeight w:val="243"/>
        </w:trPr>
        <w:tc>
          <w:tcPr>
            <w:tcW w:w="9761" w:type="dxa"/>
          </w:tcPr>
          <w:p w:rsidR="00090F6A" w:rsidRPr="00090F6A" w:rsidRDefault="00815BFD" w:rsidP="00BB1BD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Rashodi u 2019</w:t>
            </w:r>
            <w:r w:rsidR="00090F6A" w:rsidRPr="00090F6A">
              <w:rPr>
                <w:rFonts w:ascii="Times New Roman" w:hAnsi="Times New Roman" w:cs="Times New Roman"/>
                <w:sz w:val="24"/>
                <w:szCs w:val="24"/>
              </w:rPr>
              <w:t>. godini planirani su maksimalno racionalno, polazeći od obveze ispunjavanja zakonskih zadaća i načela svrsishodnosti i učinkovitosti korištenja ukupnog proračuna.</w:t>
            </w:r>
          </w:p>
          <w:p w:rsidR="00090F6A" w:rsidRPr="00090F6A" w:rsidRDefault="00090F6A" w:rsidP="00BB1BD5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090F6A" w:rsidRPr="00090F6A" w:rsidRDefault="00090F6A" w:rsidP="00BB1BD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090F6A" w:rsidRPr="00090F6A" w:rsidRDefault="00090F6A" w:rsidP="00BB1BD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090F6A" w:rsidRPr="00090F6A" w:rsidRDefault="00090F6A" w:rsidP="00BB1BD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090F6A" w:rsidRPr="00090F6A" w:rsidRDefault="00090F6A" w:rsidP="00BB1BD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090F6A" w:rsidRPr="00090F6A" w:rsidRDefault="00090F6A" w:rsidP="00BB1BD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F6A" w:rsidRPr="00090F6A" w:rsidTr="00BB1BD5">
        <w:trPr>
          <w:trHeight w:val="243"/>
        </w:trPr>
        <w:tc>
          <w:tcPr>
            <w:tcW w:w="9761" w:type="dxa"/>
            <w:vMerge w:val="restart"/>
          </w:tcPr>
          <w:p w:rsidR="00090F6A" w:rsidRPr="00090F6A" w:rsidRDefault="00090F6A" w:rsidP="00BB1BD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090F6A" w:rsidRPr="00090F6A" w:rsidRDefault="00090F6A" w:rsidP="00BB1BD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090F6A" w:rsidRPr="00090F6A" w:rsidRDefault="00090F6A" w:rsidP="00BB1BD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090F6A" w:rsidRPr="00090F6A" w:rsidRDefault="00090F6A" w:rsidP="00BB1BD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090F6A" w:rsidRPr="00090F6A" w:rsidRDefault="00090F6A" w:rsidP="00BB1BD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090F6A" w:rsidRPr="00090F6A" w:rsidRDefault="00090F6A" w:rsidP="00BB1BD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F6A" w:rsidRPr="00090F6A" w:rsidTr="00BB1BD5">
        <w:trPr>
          <w:trHeight w:val="243"/>
        </w:trPr>
        <w:tc>
          <w:tcPr>
            <w:tcW w:w="9761" w:type="dxa"/>
            <w:vMerge/>
          </w:tcPr>
          <w:p w:rsidR="00090F6A" w:rsidRPr="00090F6A" w:rsidRDefault="00090F6A" w:rsidP="00BB1BD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090F6A" w:rsidRPr="00090F6A" w:rsidRDefault="00090F6A" w:rsidP="00BB1BD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090F6A" w:rsidRPr="00090F6A" w:rsidRDefault="00090F6A" w:rsidP="00BB1BD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090F6A" w:rsidRPr="00090F6A" w:rsidRDefault="00090F6A" w:rsidP="00BB1BD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090F6A" w:rsidRPr="00090F6A" w:rsidRDefault="00090F6A" w:rsidP="00BB1BD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090F6A" w:rsidRPr="00090F6A" w:rsidRDefault="00090F6A" w:rsidP="00BB1BD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F6A" w:rsidRPr="00090F6A" w:rsidTr="00BB1BD5">
        <w:trPr>
          <w:trHeight w:val="259"/>
        </w:trPr>
        <w:tc>
          <w:tcPr>
            <w:tcW w:w="9761" w:type="dxa"/>
            <w:vMerge/>
          </w:tcPr>
          <w:p w:rsidR="00090F6A" w:rsidRPr="00090F6A" w:rsidRDefault="00090F6A" w:rsidP="00BB1BD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090F6A" w:rsidRPr="00090F6A" w:rsidRDefault="00090F6A" w:rsidP="00BB1BD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090F6A" w:rsidRPr="00090F6A" w:rsidRDefault="00090F6A" w:rsidP="00BB1BD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090F6A" w:rsidRPr="00090F6A" w:rsidRDefault="00090F6A" w:rsidP="00BB1BD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090F6A" w:rsidRPr="00090F6A" w:rsidRDefault="00090F6A" w:rsidP="00BB1BD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090F6A" w:rsidRPr="00090F6A" w:rsidRDefault="00090F6A" w:rsidP="00BB1BD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F6A" w:rsidRPr="00090F6A" w:rsidTr="00BB1BD5">
        <w:trPr>
          <w:trHeight w:val="243"/>
        </w:trPr>
        <w:tc>
          <w:tcPr>
            <w:tcW w:w="9761" w:type="dxa"/>
            <w:vMerge/>
          </w:tcPr>
          <w:p w:rsidR="00090F6A" w:rsidRPr="00090F6A" w:rsidRDefault="00090F6A" w:rsidP="00BB1BD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090F6A" w:rsidRPr="00090F6A" w:rsidRDefault="00090F6A" w:rsidP="00BB1BD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090F6A" w:rsidRPr="00090F6A" w:rsidRDefault="00090F6A" w:rsidP="00BB1BD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090F6A" w:rsidRPr="00090F6A" w:rsidRDefault="00090F6A" w:rsidP="00BB1BD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090F6A" w:rsidRPr="00090F6A" w:rsidRDefault="00090F6A" w:rsidP="00BB1BD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090F6A" w:rsidRPr="00090F6A" w:rsidRDefault="00090F6A" w:rsidP="00BB1BD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1BD5" w:rsidRDefault="00BB1BD5" w:rsidP="001255A8">
      <w:pPr>
        <w:pStyle w:val="Bezproreda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43CC" w:rsidRPr="005505E4" w:rsidRDefault="008E43CC" w:rsidP="001255A8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05E4">
        <w:rPr>
          <w:rFonts w:ascii="Times New Roman" w:hAnsi="Times New Roman" w:cs="Times New Roman"/>
          <w:b/>
          <w:sz w:val="24"/>
          <w:szCs w:val="24"/>
        </w:rPr>
        <w:t>RASHODI ZA ZADAĆE TURISTIČKE ZAJEDNICE</w:t>
      </w:r>
    </w:p>
    <w:p w:rsidR="008E43CC" w:rsidRPr="005505E4" w:rsidRDefault="008E43CC" w:rsidP="00550E0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473E3F" w:rsidRPr="005505E4" w:rsidRDefault="00473E3F" w:rsidP="00550E0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296B29" w:rsidRDefault="008E43CC" w:rsidP="00550E0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90F6A">
        <w:rPr>
          <w:rFonts w:ascii="Times New Roman" w:hAnsi="Times New Roman" w:cs="Times New Roman"/>
          <w:sz w:val="24"/>
          <w:szCs w:val="24"/>
        </w:rPr>
        <w:t>Financijski plan slijedi programom zacrtane</w:t>
      </w:r>
      <w:r w:rsidR="003F063E" w:rsidRPr="00090F6A">
        <w:rPr>
          <w:rFonts w:ascii="Times New Roman" w:hAnsi="Times New Roman" w:cs="Times New Roman"/>
          <w:sz w:val="24"/>
          <w:szCs w:val="24"/>
        </w:rPr>
        <w:t xml:space="preserve"> zadaće, te područja zadaća suk</w:t>
      </w:r>
      <w:r w:rsidRPr="00090F6A">
        <w:rPr>
          <w:rFonts w:ascii="Times New Roman" w:hAnsi="Times New Roman" w:cs="Times New Roman"/>
          <w:sz w:val="24"/>
          <w:szCs w:val="24"/>
        </w:rPr>
        <w:t>ladno postavljenim ciljevima</w:t>
      </w:r>
      <w:r w:rsidR="003F063E" w:rsidRPr="00090F6A">
        <w:rPr>
          <w:rFonts w:ascii="Times New Roman" w:hAnsi="Times New Roman" w:cs="Times New Roman"/>
          <w:sz w:val="24"/>
          <w:szCs w:val="24"/>
        </w:rPr>
        <w:t>.</w:t>
      </w:r>
    </w:p>
    <w:p w:rsidR="001255A8" w:rsidRPr="009A02F7" w:rsidRDefault="005B12E5" w:rsidP="009A02F7">
      <w:pPr>
        <w:pStyle w:val="Bezproreda"/>
        <w:numPr>
          <w:ilvl w:val="0"/>
          <w:numId w:val="9"/>
        </w:numPr>
        <w:jc w:val="right"/>
        <w:rPr>
          <w:rFonts w:ascii="Times New Roman" w:hAnsi="Times New Roman" w:cs="Times New Roman"/>
          <w:sz w:val="24"/>
          <w:szCs w:val="24"/>
        </w:rPr>
      </w:pPr>
      <w:r w:rsidRPr="00090F6A">
        <w:rPr>
          <w:rFonts w:ascii="Times New Roman" w:hAnsi="Times New Roman" w:cs="Times New Roman"/>
          <w:sz w:val="24"/>
          <w:szCs w:val="24"/>
        </w:rPr>
        <w:t>planirano</w:t>
      </w:r>
      <w:r w:rsidR="00815BFD">
        <w:rPr>
          <w:rFonts w:ascii="Times New Roman" w:hAnsi="Times New Roman" w:cs="Times New Roman"/>
          <w:b/>
          <w:sz w:val="24"/>
          <w:szCs w:val="24"/>
        </w:rPr>
        <w:t>489.400,00</w:t>
      </w:r>
      <w:r w:rsidR="007F5E7A" w:rsidRPr="00090F6A">
        <w:rPr>
          <w:rFonts w:ascii="Times New Roman" w:hAnsi="Times New Roman" w:cs="Times New Roman"/>
          <w:sz w:val="24"/>
          <w:szCs w:val="24"/>
        </w:rPr>
        <w:t>kn.</w:t>
      </w:r>
    </w:p>
    <w:p w:rsidR="007F5E7A" w:rsidRDefault="007F5E7A" w:rsidP="00550E0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B073CF" w:rsidRPr="00090F6A" w:rsidRDefault="00B073CF" w:rsidP="00550E0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3F063E" w:rsidRPr="00090F6A" w:rsidRDefault="003F063E" w:rsidP="005505E4">
      <w:pPr>
        <w:pStyle w:val="Bezproreda"/>
        <w:numPr>
          <w:ilvl w:val="0"/>
          <w:numId w:val="2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90F6A">
        <w:rPr>
          <w:rFonts w:ascii="Times New Roman" w:hAnsi="Times New Roman" w:cs="Times New Roman"/>
          <w:b/>
          <w:sz w:val="24"/>
          <w:szCs w:val="24"/>
        </w:rPr>
        <w:t>DIZAJN VRIJEDNOSTI</w:t>
      </w:r>
    </w:p>
    <w:p w:rsidR="00296B29" w:rsidRDefault="00296B29" w:rsidP="00550E0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B073CF" w:rsidRDefault="00B073CF" w:rsidP="00550E0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3F063E" w:rsidRPr="00090F6A" w:rsidRDefault="003F063E" w:rsidP="00550E0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90F6A">
        <w:rPr>
          <w:rFonts w:ascii="Times New Roman" w:hAnsi="Times New Roman" w:cs="Times New Roman"/>
          <w:sz w:val="24"/>
          <w:szCs w:val="24"/>
        </w:rPr>
        <w:t xml:space="preserve">Zadaća </w:t>
      </w:r>
      <w:r w:rsidRPr="00090F6A">
        <w:rPr>
          <w:rFonts w:ascii="Times New Roman" w:hAnsi="Times New Roman" w:cs="Times New Roman"/>
          <w:b/>
          <w:sz w:val="24"/>
          <w:szCs w:val="24"/>
        </w:rPr>
        <w:t>Dizajn vrijednosti</w:t>
      </w:r>
      <w:r w:rsidR="00C231D9">
        <w:rPr>
          <w:rFonts w:ascii="Times New Roman" w:hAnsi="Times New Roman" w:cs="Times New Roman"/>
          <w:sz w:val="24"/>
          <w:szCs w:val="24"/>
        </w:rPr>
        <w:t xml:space="preserve"> sastoji se od četiri</w:t>
      </w:r>
      <w:r w:rsidRPr="00090F6A">
        <w:rPr>
          <w:rFonts w:ascii="Times New Roman" w:hAnsi="Times New Roman" w:cs="Times New Roman"/>
          <w:sz w:val="24"/>
          <w:szCs w:val="24"/>
        </w:rPr>
        <w:t xml:space="preserve">podzadaće a to su: Poticanje i sudjelovanje u uređenju grada, Manifestacije </w:t>
      </w:r>
      <w:r w:rsidR="001255A8" w:rsidRPr="00090F6A">
        <w:rPr>
          <w:rFonts w:ascii="Times New Roman" w:hAnsi="Times New Roman" w:cs="Times New Roman"/>
          <w:sz w:val="24"/>
          <w:szCs w:val="24"/>
        </w:rPr>
        <w:t xml:space="preserve">,TIC </w:t>
      </w:r>
      <w:r w:rsidRPr="00090F6A">
        <w:rPr>
          <w:rFonts w:ascii="Times New Roman" w:hAnsi="Times New Roman" w:cs="Times New Roman"/>
          <w:sz w:val="24"/>
          <w:szCs w:val="24"/>
        </w:rPr>
        <w:t>i Novi proizvodi.</w:t>
      </w:r>
    </w:p>
    <w:p w:rsidR="00ED180E" w:rsidRPr="00BB1BD5" w:rsidRDefault="008E6118" w:rsidP="00815BFD">
      <w:pPr>
        <w:pStyle w:val="Bezproreda"/>
        <w:numPr>
          <w:ilvl w:val="0"/>
          <w:numId w:val="9"/>
        </w:num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planirano </w:t>
      </w:r>
      <w:r w:rsidR="00D6643C">
        <w:rPr>
          <w:rFonts w:ascii="Times New Roman" w:hAnsi="Times New Roman" w:cs="Times New Roman"/>
          <w:b/>
          <w:sz w:val="24"/>
          <w:szCs w:val="24"/>
        </w:rPr>
        <w:t>301</w:t>
      </w:r>
      <w:r w:rsidR="00815BFD">
        <w:rPr>
          <w:rFonts w:ascii="Times New Roman" w:hAnsi="Times New Roman" w:cs="Times New Roman"/>
          <w:b/>
          <w:sz w:val="24"/>
          <w:szCs w:val="24"/>
        </w:rPr>
        <w:t>.400,00</w:t>
      </w:r>
      <w:r w:rsidR="00ED180E">
        <w:rPr>
          <w:rFonts w:ascii="Times New Roman" w:hAnsi="Times New Roman" w:cs="Times New Roman"/>
          <w:b/>
          <w:sz w:val="24"/>
          <w:szCs w:val="24"/>
        </w:rPr>
        <w:t xml:space="preserve"> kn</w:t>
      </w:r>
    </w:p>
    <w:p w:rsidR="007F5E7A" w:rsidRDefault="007F5E7A" w:rsidP="00550E0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5505E4" w:rsidRPr="00090F6A" w:rsidRDefault="005505E4" w:rsidP="00550E0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3F063E" w:rsidRPr="00090F6A" w:rsidRDefault="003F063E" w:rsidP="00550E0A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0F6A">
        <w:rPr>
          <w:rFonts w:ascii="Times New Roman" w:hAnsi="Times New Roman" w:cs="Times New Roman"/>
          <w:b/>
          <w:sz w:val="24"/>
          <w:szCs w:val="24"/>
        </w:rPr>
        <w:lastRenderedPageBreak/>
        <w:t>Poticanje i sudjelovanje u uređenju grada</w:t>
      </w:r>
      <w:r w:rsidRPr="00090F6A">
        <w:rPr>
          <w:rFonts w:ascii="Times New Roman" w:hAnsi="Times New Roman" w:cs="Times New Roman"/>
          <w:sz w:val="24"/>
          <w:szCs w:val="24"/>
        </w:rPr>
        <w:t xml:space="preserve"> provodi se u cilju očuvanja turističkog prostora, unaprjeđivanja turističkog okružja i zaštite čovjekova okoliša te unaprjeđivanje turističke ponude</w:t>
      </w:r>
      <w:r w:rsidR="00FB7A09" w:rsidRPr="00090F6A">
        <w:rPr>
          <w:rFonts w:ascii="Times New Roman" w:hAnsi="Times New Roman" w:cs="Times New Roman"/>
          <w:sz w:val="24"/>
          <w:szCs w:val="24"/>
        </w:rPr>
        <w:t>. Uređenje grada provodi se u  suradnji sa gradom, komunalnim društvom te Srednjom školom Otočac.</w:t>
      </w:r>
    </w:p>
    <w:p w:rsidR="00FB7A09" w:rsidRDefault="00FB7A09" w:rsidP="00550E0A">
      <w:pPr>
        <w:pStyle w:val="Bezproreda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90F6A">
        <w:rPr>
          <w:rFonts w:ascii="Times New Roman" w:hAnsi="Times New Roman" w:cs="Times New Roman"/>
          <w:sz w:val="24"/>
          <w:szCs w:val="24"/>
        </w:rPr>
        <w:t>Projekt Volim Hrvatsku dio je trajnih aktivnosti Glavnog ureda HTZ-a i sustava turističkih zajednica koje se provode s ciljem uključivanja što većeg broja subjekata javnog i privatnog sektora u očuvanje, te poboljšanje raznovrsnosti k kvalitete ukupne turističke ponude.</w:t>
      </w:r>
    </w:p>
    <w:p w:rsidR="009B106F" w:rsidRPr="00090F6A" w:rsidRDefault="009B106F" w:rsidP="00550E0A">
      <w:pPr>
        <w:pStyle w:val="Bezprored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B073CF" w:rsidRDefault="009B106F" w:rsidP="00143A3A">
      <w:pPr>
        <w:pStyle w:val="Bezprored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Poticanje i sudjelovanje u uređenju grada</w:t>
      </w:r>
    </w:p>
    <w:p w:rsidR="00143A3A" w:rsidRPr="00DA40D5" w:rsidRDefault="00815BFD" w:rsidP="00815BFD">
      <w:pPr>
        <w:pStyle w:val="Bezproreda"/>
        <w:numPr>
          <w:ilvl w:val="0"/>
          <w:numId w:val="9"/>
        </w:num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planirano 10</w:t>
      </w:r>
      <w:r w:rsidR="00143A3A" w:rsidRPr="00DA40D5">
        <w:rPr>
          <w:rFonts w:ascii="Times New Roman" w:hAnsi="Times New Roman" w:cs="Times New Roman"/>
          <w:b/>
          <w:sz w:val="24"/>
          <w:szCs w:val="24"/>
        </w:rPr>
        <w:t>.000,00 kn</w:t>
      </w:r>
    </w:p>
    <w:p w:rsidR="007F5E7A" w:rsidRDefault="007F5E7A" w:rsidP="00815BFD">
      <w:pPr>
        <w:pStyle w:val="Bezproreda"/>
        <w:ind w:left="1080"/>
        <w:jc w:val="right"/>
        <w:rPr>
          <w:rFonts w:ascii="Times New Roman" w:hAnsi="Times New Roman" w:cs="Times New Roman"/>
          <w:sz w:val="24"/>
          <w:szCs w:val="24"/>
        </w:rPr>
      </w:pPr>
    </w:p>
    <w:p w:rsidR="00C25DE9" w:rsidRPr="00090F6A" w:rsidRDefault="00C25DE9" w:rsidP="007F5E7A">
      <w:pPr>
        <w:pStyle w:val="Bezproreda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A12D81" w:rsidRDefault="00DA40D5" w:rsidP="00550E0A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90F6A">
        <w:rPr>
          <w:rFonts w:ascii="Times New Roman" w:hAnsi="Times New Roman" w:cs="Times New Roman"/>
          <w:b/>
          <w:sz w:val="24"/>
          <w:szCs w:val="24"/>
        </w:rPr>
        <w:t>MANIFESTACIJE</w:t>
      </w:r>
    </w:p>
    <w:p w:rsidR="00ED180E" w:rsidRPr="00090F6A" w:rsidRDefault="008E6118" w:rsidP="009D58F7">
      <w:pPr>
        <w:pStyle w:val="Bezproreda"/>
        <w:numPr>
          <w:ilvl w:val="0"/>
          <w:numId w:val="9"/>
        </w:num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planirano </w:t>
      </w:r>
      <w:r w:rsidR="008A7390">
        <w:rPr>
          <w:rFonts w:ascii="Times New Roman" w:hAnsi="Times New Roman" w:cs="Times New Roman"/>
          <w:b/>
          <w:sz w:val="24"/>
          <w:szCs w:val="24"/>
        </w:rPr>
        <w:t>18</w:t>
      </w:r>
      <w:r w:rsidR="00815BFD">
        <w:rPr>
          <w:rFonts w:ascii="Times New Roman" w:hAnsi="Times New Roman" w:cs="Times New Roman"/>
          <w:b/>
          <w:sz w:val="24"/>
          <w:szCs w:val="24"/>
        </w:rPr>
        <w:t>2.400,00</w:t>
      </w:r>
      <w:r w:rsidR="00ED180E">
        <w:rPr>
          <w:rFonts w:ascii="Times New Roman" w:hAnsi="Times New Roman" w:cs="Times New Roman"/>
          <w:b/>
          <w:sz w:val="24"/>
          <w:szCs w:val="24"/>
        </w:rPr>
        <w:t xml:space="preserve"> kn</w:t>
      </w:r>
    </w:p>
    <w:p w:rsidR="00DE263F" w:rsidRPr="00090F6A" w:rsidRDefault="00DE263F" w:rsidP="009D58F7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</w:p>
    <w:p w:rsidR="00A12D81" w:rsidRPr="00090F6A" w:rsidRDefault="00A12D81" w:rsidP="00DE263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90F6A">
        <w:rPr>
          <w:rFonts w:ascii="Times New Roman" w:hAnsi="Times New Roman" w:cs="Times New Roman"/>
          <w:sz w:val="24"/>
          <w:szCs w:val="24"/>
        </w:rPr>
        <w:t>Turistička zajednica će podržavati organizaciju i održavanje kulturnih, zabavnih, sportskih i ostalih manifestacija koje imaju za cilj unaprjeđenje proizvoda, te stvaranje prepoznatljivog image-a</w:t>
      </w:r>
      <w:r w:rsidR="00143A3A" w:rsidRPr="00090F6A">
        <w:rPr>
          <w:rFonts w:ascii="Times New Roman" w:hAnsi="Times New Roman" w:cs="Times New Roman"/>
          <w:sz w:val="24"/>
          <w:szCs w:val="24"/>
        </w:rPr>
        <w:t xml:space="preserve"> turizma Gacke i Otočca</w:t>
      </w:r>
      <w:r w:rsidRPr="00090F6A">
        <w:rPr>
          <w:rFonts w:ascii="Times New Roman" w:hAnsi="Times New Roman" w:cs="Times New Roman"/>
          <w:sz w:val="24"/>
          <w:szCs w:val="24"/>
        </w:rPr>
        <w:t>. U ostalim manifestacijama sudjelovat</w:t>
      </w:r>
      <w:r w:rsidR="00296B29">
        <w:rPr>
          <w:rFonts w:ascii="Times New Roman" w:hAnsi="Times New Roman" w:cs="Times New Roman"/>
          <w:sz w:val="24"/>
          <w:szCs w:val="24"/>
        </w:rPr>
        <w:t>i</w:t>
      </w:r>
      <w:r w:rsidRPr="00090F6A">
        <w:rPr>
          <w:rFonts w:ascii="Times New Roman" w:hAnsi="Times New Roman" w:cs="Times New Roman"/>
          <w:sz w:val="24"/>
          <w:szCs w:val="24"/>
        </w:rPr>
        <w:t xml:space="preserve"> će</w:t>
      </w:r>
      <w:r w:rsidR="00296B29">
        <w:rPr>
          <w:rFonts w:ascii="Times New Roman" w:hAnsi="Times New Roman" w:cs="Times New Roman"/>
          <w:sz w:val="24"/>
          <w:szCs w:val="24"/>
        </w:rPr>
        <w:t>mo</w:t>
      </w:r>
      <w:r w:rsidRPr="00090F6A">
        <w:rPr>
          <w:rFonts w:ascii="Times New Roman" w:hAnsi="Times New Roman" w:cs="Times New Roman"/>
          <w:sz w:val="24"/>
          <w:szCs w:val="24"/>
        </w:rPr>
        <w:t xml:space="preserve"> kao suorganizator i podrška, bilo d</w:t>
      </w:r>
      <w:r w:rsidR="00C01E9D">
        <w:rPr>
          <w:rFonts w:ascii="Times New Roman" w:hAnsi="Times New Roman" w:cs="Times New Roman"/>
          <w:sz w:val="24"/>
          <w:szCs w:val="24"/>
        </w:rPr>
        <w:t>a</w:t>
      </w:r>
      <w:r w:rsidR="00815BFD">
        <w:rPr>
          <w:rFonts w:ascii="Times New Roman" w:hAnsi="Times New Roman" w:cs="Times New Roman"/>
          <w:sz w:val="24"/>
          <w:szCs w:val="24"/>
        </w:rPr>
        <w:t xml:space="preserve"> se radi o sportskim, kulturno - </w:t>
      </w:r>
      <w:r w:rsidR="00C01E9D">
        <w:rPr>
          <w:rFonts w:ascii="Times New Roman" w:hAnsi="Times New Roman" w:cs="Times New Roman"/>
          <w:sz w:val="24"/>
          <w:szCs w:val="24"/>
        </w:rPr>
        <w:t>zabavnim</w:t>
      </w:r>
      <w:r w:rsidRPr="00090F6A">
        <w:rPr>
          <w:rFonts w:ascii="Times New Roman" w:hAnsi="Times New Roman" w:cs="Times New Roman"/>
          <w:sz w:val="24"/>
          <w:szCs w:val="24"/>
        </w:rPr>
        <w:t xml:space="preserve"> ili ostalim manifestacijama.</w:t>
      </w:r>
    </w:p>
    <w:p w:rsidR="009A02F7" w:rsidRDefault="009A02F7" w:rsidP="00DE263F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9A02F7" w:rsidRPr="00090F6A" w:rsidRDefault="009A02F7" w:rsidP="00DE263F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B073CF" w:rsidRDefault="00A12D81" w:rsidP="00550E0A">
      <w:pPr>
        <w:pStyle w:val="Bezproreda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73CF">
        <w:rPr>
          <w:rFonts w:ascii="Times New Roman" w:hAnsi="Times New Roman" w:cs="Times New Roman"/>
          <w:b/>
          <w:sz w:val="24"/>
          <w:szCs w:val="24"/>
        </w:rPr>
        <w:t>Kulturno-zabavne</w:t>
      </w:r>
      <w:r w:rsidR="00B073CF" w:rsidRPr="00B073CF">
        <w:rPr>
          <w:rFonts w:ascii="Times New Roman" w:hAnsi="Times New Roman" w:cs="Times New Roman"/>
          <w:b/>
          <w:sz w:val="24"/>
          <w:szCs w:val="24"/>
        </w:rPr>
        <w:t>manifestacije</w:t>
      </w:r>
      <w:r w:rsidR="00DE263F" w:rsidRPr="00090F6A">
        <w:rPr>
          <w:rFonts w:ascii="Times New Roman" w:hAnsi="Times New Roman" w:cs="Times New Roman"/>
          <w:sz w:val="24"/>
          <w:szCs w:val="24"/>
        </w:rPr>
        <w:t>u organizaciji T</w:t>
      </w:r>
      <w:r w:rsidR="00C01E9D">
        <w:rPr>
          <w:rFonts w:ascii="Times New Roman" w:hAnsi="Times New Roman" w:cs="Times New Roman"/>
          <w:sz w:val="24"/>
          <w:szCs w:val="24"/>
        </w:rPr>
        <w:t>Z</w:t>
      </w:r>
      <w:r w:rsidR="00DE263F" w:rsidRPr="00090F6A">
        <w:rPr>
          <w:rFonts w:ascii="Times New Roman" w:hAnsi="Times New Roman" w:cs="Times New Roman"/>
          <w:sz w:val="24"/>
          <w:szCs w:val="24"/>
        </w:rPr>
        <w:t xml:space="preserve"> Grada Otočca </w:t>
      </w:r>
    </w:p>
    <w:p w:rsidR="009A02F7" w:rsidRDefault="009A02F7" w:rsidP="009A02F7">
      <w:pPr>
        <w:pStyle w:val="Bezproreda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DE263F" w:rsidRPr="005505E4" w:rsidRDefault="00B073CF" w:rsidP="005505E4">
      <w:pPr>
        <w:pStyle w:val="Bezproreda"/>
        <w:numPr>
          <w:ilvl w:val="0"/>
          <w:numId w:val="9"/>
        </w:num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C01E9D">
        <w:rPr>
          <w:rFonts w:ascii="Times New Roman" w:hAnsi="Times New Roman" w:cs="Times New Roman"/>
          <w:b/>
          <w:sz w:val="24"/>
          <w:szCs w:val="24"/>
        </w:rPr>
        <w:t>planirano</w:t>
      </w:r>
      <w:r w:rsidR="00815BFD">
        <w:rPr>
          <w:rFonts w:ascii="Times New Roman" w:hAnsi="Times New Roman" w:cs="Times New Roman"/>
          <w:b/>
          <w:sz w:val="24"/>
          <w:szCs w:val="24"/>
        </w:rPr>
        <w:t>167.400</w:t>
      </w:r>
      <w:r w:rsidR="00DE263F" w:rsidRPr="00C01E9D">
        <w:rPr>
          <w:rFonts w:ascii="Times New Roman" w:hAnsi="Times New Roman" w:cs="Times New Roman"/>
          <w:b/>
          <w:sz w:val="24"/>
          <w:szCs w:val="24"/>
        </w:rPr>
        <w:t>,00 kn</w:t>
      </w:r>
    </w:p>
    <w:p w:rsidR="00143A3A" w:rsidRPr="00176B4A" w:rsidRDefault="00143A3A" w:rsidP="00143A3A">
      <w:pPr>
        <w:pStyle w:val="Bezprored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6B4A">
        <w:rPr>
          <w:rFonts w:ascii="Times New Roman" w:hAnsi="Times New Roman" w:cs="Times New Roman"/>
          <w:sz w:val="24"/>
          <w:szCs w:val="24"/>
        </w:rPr>
        <w:t>Mačkare u Gackoj –</w:t>
      </w:r>
      <w:r w:rsidR="00AC08F9">
        <w:rPr>
          <w:rFonts w:ascii="Times New Roman" w:hAnsi="Times New Roman" w:cs="Times New Roman"/>
          <w:sz w:val="24"/>
          <w:szCs w:val="24"/>
        </w:rPr>
        <w:t>32</w:t>
      </w:r>
      <w:r w:rsidR="00BF34FA">
        <w:rPr>
          <w:rFonts w:ascii="Times New Roman" w:hAnsi="Times New Roman" w:cs="Times New Roman"/>
          <w:sz w:val="24"/>
          <w:szCs w:val="24"/>
        </w:rPr>
        <w:t>.</w:t>
      </w:r>
      <w:r w:rsidR="00AC08F9">
        <w:rPr>
          <w:rFonts w:ascii="Times New Roman" w:hAnsi="Times New Roman" w:cs="Times New Roman"/>
          <w:sz w:val="24"/>
          <w:szCs w:val="24"/>
        </w:rPr>
        <w:t>400,00</w:t>
      </w:r>
      <w:r w:rsidRPr="00176B4A">
        <w:rPr>
          <w:rFonts w:ascii="Times New Roman" w:hAnsi="Times New Roman" w:cs="Times New Roman"/>
          <w:sz w:val="24"/>
          <w:szCs w:val="24"/>
        </w:rPr>
        <w:t xml:space="preserve"> kn</w:t>
      </w:r>
    </w:p>
    <w:p w:rsidR="00143A3A" w:rsidRPr="00090F6A" w:rsidRDefault="00815BFD" w:rsidP="00143A3A">
      <w:pPr>
        <w:pStyle w:val="Bezprored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3D495B">
        <w:rPr>
          <w:rFonts w:ascii="Times New Roman" w:hAnsi="Times New Roman" w:cs="Times New Roman"/>
          <w:sz w:val="24"/>
          <w:szCs w:val="24"/>
        </w:rPr>
        <w:t>. Eko etno Gacka –</w:t>
      </w:r>
      <w:r>
        <w:rPr>
          <w:rFonts w:ascii="Times New Roman" w:hAnsi="Times New Roman" w:cs="Times New Roman"/>
          <w:sz w:val="24"/>
          <w:szCs w:val="24"/>
        </w:rPr>
        <w:t>110.000,00</w:t>
      </w:r>
      <w:r w:rsidR="00143A3A" w:rsidRPr="00090F6A">
        <w:rPr>
          <w:rFonts w:ascii="Times New Roman" w:hAnsi="Times New Roman" w:cs="Times New Roman"/>
          <w:sz w:val="24"/>
          <w:szCs w:val="24"/>
        </w:rPr>
        <w:t xml:space="preserve"> kn</w:t>
      </w:r>
    </w:p>
    <w:p w:rsidR="00DE263F" w:rsidRDefault="00AC08F9" w:rsidP="00143A3A">
      <w:pPr>
        <w:pStyle w:val="Bezprored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Advent u Otočcu – 25</w:t>
      </w:r>
      <w:r w:rsidR="00DE263F" w:rsidRPr="00090F6A">
        <w:rPr>
          <w:rFonts w:ascii="Times New Roman" w:hAnsi="Times New Roman" w:cs="Times New Roman"/>
          <w:sz w:val="24"/>
          <w:szCs w:val="24"/>
        </w:rPr>
        <w:t>.000,00 kn</w:t>
      </w:r>
    </w:p>
    <w:p w:rsidR="008031CD" w:rsidRPr="00090F6A" w:rsidRDefault="008031CD" w:rsidP="00143A3A">
      <w:pPr>
        <w:pStyle w:val="Bezprored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Hrvatski festival hodanja</w:t>
      </w:r>
    </w:p>
    <w:p w:rsidR="00B9213B" w:rsidRDefault="00B9213B" w:rsidP="009A02F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9A02F7" w:rsidRPr="00090F6A" w:rsidRDefault="009A02F7" w:rsidP="00BB1BD5">
      <w:pPr>
        <w:pStyle w:val="Bezprored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B073CF" w:rsidRPr="00B073CF" w:rsidRDefault="00A12D81" w:rsidP="00550E0A">
      <w:pPr>
        <w:pStyle w:val="Bezproreda"/>
        <w:numPr>
          <w:ilvl w:val="1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073CF">
        <w:rPr>
          <w:rFonts w:ascii="Times New Roman" w:hAnsi="Times New Roman" w:cs="Times New Roman"/>
          <w:b/>
          <w:sz w:val="24"/>
          <w:szCs w:val="24"/>
        </w:rPr>
        <w:t>Sportske manifestacije</w:t>
      </w:r>
    </w:p>
    <w:p w:rsidR="00A12D81" w:rsidRPr="00C01E9D" w:rsidRDefault="00C25DE9" w:rsidP="00B9213B">
      <w:pPr>
        <w:pStyle w:val="Bezproreda"/>
        <w:numPr>
          <w:ilvl w:val="0"/>
          <w:numId w:val="9"/>
        </w:num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planirano </w:t>
      </w:r>
      <w:r w:rsidR="008A7390">
        <w:rPr>
          <w:rFonts w:ascii="Times New Roman" w:hAnsi="Times New Roman" w:cs="Times New Roman"/>
          <w:b/>
          <w:sz w:val="24"/>
          <w:szCs w:val="24"/>
        </w:rPr>
        <w:t>5</w:t>
      </w:r>
      <w:r w:rsidR="003D495B">
        <w:rPr>
          <w:rFonts w:ascii="Times New Roman" w:hAnsi="Times New Roman" w:cs="Times New Roman"/>
          <w:b/>
          <w:sz w:val="24"/>
          <w:szCs w:val="24"/>
        </w:rPr>
        <w:t>.000</w:t>
      </w:r>
      <w:r w:rsidR="00DE263F" w:rsidRPr="00C01E9D">
        <w:rPr>
          <w:rFonts w:ascii="Times New Roman" w:hAnsi="Times New Roman" w:cs="Times New Roman"/>
          <w:b/>
          <w:sz w:val="24"/>
          <w:szCs w:val="24"/>
        </w:rPr>
        <w:t>,00 kn</w:t>
      </w:r>
    </w:p>
    <w:p w:rsidR="00B073CF" w:rsidRPr="00090F6A" w:rsidRDefault="00B073CF" w:rsidP="00B9213B">
      <w:pPr>
        <w:pStyle w:val="Bezproreda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:rsidR="00700B2D" w:rsidRPr="00090F6A" w:rsidRDefault="00700B2D" w:rsidP="00700B2D">
      <w:pPr>
        <w:pStyle w:val="Bezprored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Trk uz Gacku </w:t>
      </w:r>
    </w:p>
    <w:p w:rsidR="00DE263F" w:rsidRPr="00700B2D" w:rsidRDefault="00455D5D" w:rsidP="00700B2D">
      <w:pPr>
        <w:pStyle w:val="Bezprored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Kup Gacke- </w:t>
      </w:r>
      <w:r w:rsidR="00DE263F" w:rsidRPr="00700B2D">
        <w:rPr>
          <w:rFonts w:ascii="Times New Roman" w:hAnsi="Times New Roman" w:cs="Times New Roman"/>
          <w:sz w:val="24"/>
          <w:szCs w:val="24"/>
        </w:rPr>
        <w:t xml:space="preserve">Taekwando klub Gacka </w:t>
      </w:r>
    </w:p>
    <w:p w:rsidR="00DE263F" w:rsidRDefault="00DE263F" w:rsidP="00DE263F">
      <w:pPr>
        <w:pStyle w:val="Bezprored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0F6A">
        <w:rPr>
          <w:rFonts w:ascii="Times New Roman" w:hAnsi="Times New Roman" w:cs="Times New Roman"/>
          <w:sz w:val="24"/>
          <w:szCs w:val="24"/>
        </w:rPr>
        <w:t xml:space="preserve">Udruga žena sportske rekreacije </w:t>
      </w:r>
    </w:p>
    <w:p w:rsidR="00B073CF" w:rsidRPr="00090F6A" w:rsidRDefault="00B073CF" w:rsidP="00DE263F">
      <w:pPr>
        <w:pStyle w:val="Bezprored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Gačanski turnir starih sportova</w:t>
      </w:r>
    </w:p>
    <w:p w:rsidR="00DE263F" w:rsidRPr="00090F6A" w:rsidRDefault="00DE263F" w:rsidP="00DE263F">
      <w:pPr>
        <w:pStyle w:val="Bezprored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0F6A">
        <w:rPr>
          <w:rFonts w:ascii="Times New Roman" w:hAnsi="Times New Roman" w:cs="Times New Roman"/>
          <w:sz w:val="24"/>
          <w:szCs w:val="24"/>
        </w:rPr>
        <w:t>Memorijalni turnir MC Maka</w:t>
      </w:r>
    </w:p>
    <w:p w:rsidR="00DE263F" w:rsidRPr="00090F6A" w:rsidRDefault="00DE263F" w:rsidP="00DE263F">
      <w:pPr>
        <w:pStyle w:val="Bezprored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B073CF" w:rsidRPr="00DA40D5" w:rsidRDefault="00A12D81" w:rsidP="00550E0A">
      <w:pPr>
        <w:pStyle w:val="Bezproreda"/>
        <w:numPr>
          <w:ilvl w:val="1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A40D5">
        <w:rPr>
          <w:rFonts w:ascii="Times New Roman" w:hAnsi="Times New Roman" w:cs="Times New Roman"/>
          <w:b/>
          <w:sz w:val="24"/>
          <w:szCs w:val="24"/>
        </w:rPr>
        <w:t>Potpore ostalim manifestacijama</w:t>
      </w:r>
    </w:p>
    <w:p w:rsidR="00B073CF" w:rsidRPr="005505E4" w:rsidRDefault="00B9213B" w:rsidP="005505E4">
      <w:pPr>
        <w:pStyle w:val="Bezproreda"/>
        <w:numPr>
          <w:ilvl w:val="0"/>
          <w:numId w:val="9"/>
        </w:num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r w:rsidR="008A7390">
        <w:rPr>
          <w:rFonts w:ascii="Times New Roman" w:hAnsi="Times New Roman" w:cs="Times New Roman"/>
          <w:b/>
          <w:sz w:val="24"/>
          <w:szCs w:val="24"/>
        </w:rPr>
        <w:t>lanirano 10</w:t>
      </w:r>
      <w:r w:rsidR="00B073CF" w:rsidRPr="00C01E9D">
        <w:rPr>
          <w:rFonts w:ascii="Times New Roman" w:hAnsi="Times New Roman" w:cs="Times New Roman"/>
          <w:b/>
          <w:sz w:val="24"/>
          <w:szCs w:val="24"/>
        </w:rPr>
        <w:t>.</w:t>
      </w:r>
      <w:r w:rsidR="00DE263F" w:rsidRPr="00C01E9D">
        <w:rPr>
          <w:rFonts w:ascii="Times New Roman" w:hAnsi="Times New Roman" w:cs="Times New Roman"/>
          <w:b/>
          <w:sz w:val="24"/>
          <w:szCs w:val="24"/>
        </w:rPr>
        <w:t>000,00 kn</w:t>
      </w:r>
    </w:p>
    <w:p w:rsidR="00AC08F9" w:rsidRDefault="00AC08F9" w:rsidP="00AC08F9">
      <w:pPr>
        <w:pStyle w:val="Bezprored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6B4A">
        <w:rPr>
          <w:rFonts w:ascii="Times New Roman" w:hAnsi="Times New Roman" w:cs="Times New Roman"/>
          <w:sz w:val="24"/>
          <w:szCs w:val="24"/>
        </w:rPr>
        <w:t xml:space="preserve">Festival gackih snjegovića  </w:t>
      </w:r>
    </w:p>
    <w:p w:rsidR="00AC08F9" w:rsidRDefault="00AC08F9" w:rsidP="00AC08F9">
      <w:pPr>
        <w:pStyle w:val="Bezprored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08F9">
        <w:rPr>
          <w:rFonts w:ascii="Times New Roman" w:hAnsi="Times New Roman" w:cs="Times New Roman"/>
          <w:sz w:val="24"/>
          <w:szCs w:val="24"/>
        </w:rPr>
        <w:t xml:space="preserve">Ivanjski dani u Švici </w:t>
      </w:r>
    </w:p>
    <w:p w:rsidR="00BF34FA" w:rsidRDefault="00AC08F9" w:rsidP="00AC08F9">
      <w:pPr>
        <w:pStyle w:val="Bezprored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34FA">
        <w:rPr>
          <w:rFonts w:ascii="Times New Roman" w:hAnsi="Times New Roman" w:cs="Times New Roman"/>
          <w:sz w:val="24"/>
          <w:szCs w:val="24"/>
        </w:rPr>
        <w:t xml:space="preserve">Dječje ljeto u Gackoj </w:t>
      </w:r>
    </w:p>
    <w:p w:rsidR="00B073CF" w:rsidRPr="00BF34FA" w:rsidRDefault="00B073CF" w:rsidP="00AC08F9">
      <w:pPr>
        <w:pStyle w:val="Bezprored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34FA">
        <w:rPr>
          <w:rFonts w:ascii="Times New Roman" w:hAnsi="Times New Roman" w:cs="Times New Roman"/>
          <w:sz w:val="24"/>
          <w:szCs w:val="24"/>
        </w:rPr>
        <w:t>11. Memorijalna Barkanovabiciklijada</w:t>
      </w:r>
    </w:p>
    <w:p w:rsidR="00C01E9D" w:rsidRDefault="00C01E9D" w:rsidP="00B073CF">
      <w:pPr>
        <w:pStyle w:val="Bezprored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Međunarodna hard extremeenduro utrka Otočac</w:t>
      </w:r>
    </w:p>
    <w:p w:rsidR="00FF0DEF" w:rsidRDefault="00FF0DEF" w:rsidP="00B9213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FF0DEF" w:rsidRPr="00090F6A" w:rsidRDefault="00FF0DEF" w:rsidP="009A02F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296B29" w:rsidRDefault="00DA40D5" w:rsidP="00550E0A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90F6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NOVI PROIZVODI </w:t>
      </w:r>
    </w:p>
    <w:p w:rsidR="00A12D81" w:rsidRDefault="00D6643C" w:rsidP="00B9213B">
      <w:pPr>
        <w:pStyle w:val="Bezproreda"/>
        <w:numPr>
          <w:ilvl w:val="0"/>
          <w:numId w:val="9"/>
        </w:num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planirano 7</w:t>
      </w:r>
      <w:r w:rsidR="004246F7">
        <w:rPr>
          <w:rFonts w:ascii="Times New Roman" w:hAnsi="Times New Roman" w:cs="Times New Roman"/>
          <w:b/>
          <w:sz w:val="24"/>
          <w:szCs w:val="24"/>
        </w:rPr>
        <w:t>8</w:t>
      </w:r>
      <w:r w:rsidR="00DE263F" w:rsidRPr="00090F6A">
        <w:rPr>
          <w:rFonts w:ascii="Times New Roman" w:hAnsi="Times New Roman" w:cs="Times New Roman"/>
          <w:b/>
          <w:sz w:val="24"/>
          <w:szCs w:val="24"/>
        </w:rPr>
        <w:t>.000,00 kn</w:t>
      </w:r>
    </w:p>
    <w:p w:rsidR="00BB1BD5" w:rsidRPr="00090F6A" w:rsidRDefault="00BB1BD5" w:rsidP="00BB1BD5">
      <w:pPr>
        <w:pStyle w:val="Bezproreda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02F7" w:rsidRDefault="00A12CFD" w:rsidP="00473E3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90F6A">
        <w:rPr>
          <w:rFonts w:ascii="Times New Roman" w:hAnsi="Times New Roman" w:cs="Times New Roman"/>
          <w:sz w:val="24"/>
          <w:szCs w:val="24"/>
        </w:rPr>
        <w:t>Suvremeni turizam temelji se na raznolikosti, autohtonosti, jed</w:t>
      </w:r>
      <w:r w:rsidR="00C87F4B" w:rsidRPr="00090F6A">
        <w:rPr>
          <w:rFonts w:ascii="Times New Roman" w:hAnsi="Times New Roman" w:cs="Times New Roman"/>
          <w:sz w:val="24"/>
          <w:szCs w:val="24"/>
        </w:rPr>
        <w:t>i</w:t>
      </w:r>
      <w:r w:rsidRPr="00090F6A">
        <w:rPr>
          <w:rFonts w:ascii="Times New Roman" w:hAnsi="Times New Roman" w:cs="Times New Roman"/>
          <w:sz w:val="24"/>
          <w:szCs w:val="24"/>
        </w:rPr>
        <w:t>nstvenosti</w:t>
      </w:r>
      <w:r w:rsidR="00C87F4B" w:rsidRPr="00090F6A">
        <w:rPr>
          <w:rFonts w:ascii="Times New Roman" w:hAnsi="Times New Roman" w:cs="Times New Roman"/>
          <w:sz w:val="24"/>
          <w:szCs w:val="24"/>
        </w:rPr>
        <w:t>, a sve to nije moguće bez stalnih inovacija, novih ideja i sve atraktivnije, kreativnije i raznovrsnije ponude. Turistička ponuda temelji se na posebnim motivima, a stupanj zadovoljstva utvrđuje s</w:t>
      </w:r>
      <w:r w:rsidR="00DE263F" w:rsidRPr="00090F6A">
        <w:rPr>
          <w:rFonts w:ascii="Times New Roman" w:hAnsi="Times New Roman" w:cs="Times New Roman"/>
          <w:sz w:val="24"/>
          <w:szCs w:val="24"/>
        </w:rPr>
        <w:t xml:space="preserve">e </w:t>
      </w:r>
      <w:r w:rsidR="00C01E9D">
        <w:rPr>
          <w:rFonts w:ascii="Times New Roman" w:hAnsi="Times New Roman" w:cs="Times New Roman"/>
          <w:sz w:val="24"/>
          <w:szCs w:val="24"/>
        </w:rPr>
        <w:t xml:space="preserve">ostvarenim doživljajem. </w:t>
      </w:r>
    </w:p>
    <w:p w:rsidR="008460AA" w:rsidRDefault="008460AA" w:rsidP="00473E3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4B6F57" w:rsidRDefault="009B106F" w:rsidP="00473E3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2019</w:t>
      </w:r>
      <w:r w:rsidR="00A67835">
        <w:rPr>
          <w:rFonts w:ascii="Times New Roman" w:hAnsi="Times New Roman" w:cs="Times New Roman"/>
          <w:sz w:val="24"/>
          <w:szCs w:val="24"/>
        </w:rPr>
        <w:t xml:space="preserve">. godini </w:t>
      </w:r>
      <w:r w:rsidR="00C87F4B" w:rsidRPr="00090F6A">
        <w:rPr>
          <w:rFonts w:ascii="Times New Roman" w:hAnsi="Times New Roman" w:cs="Times New Roman"/>
          <w:sz w:val="24"/>
          <w:szCs w:val="24"/>
        </w:rPr>
        <w:t xml:space="preserve">kandidirati </w:t>
      </w:r>
      <w:r w:rsidR="00A67835">
        <w:rPr>
          <w:rFonts w:ascii="Times New Roman" w:hAnsi="Times New Roman" w:cs="Times New Roman"/>
          <w:sz w:val="24"/>
          <w:szCs w:val="24"/>
        </w:rPr>
        <w:t xml:space="preserve">ćemo </w:t>
      </w:r>
      <w:r w:rsidR="00C87F4B" w:rsidRPr="00090F6A">
        <w:rPr>
          <w:rFonts w:ascii="Times New Roman" w:hAnsi="Times New Roman" w:cs="Times New Roman"/>
          <w:sz w:val="24"/>
          <w:szCs w:val="24"/>
        </w:rPr>
        <w:t xml:space="preserve">nove </w:t>
      </w:r>
      <w:r w:rsidR="00A67835">
        <w:rPr>
          <w:rFonts w:ascii="Times New Roman" w:hAnsi="Times New Roman" w:cs="Times New Roman"/>
          <w:sz w:val="24"/>
          <w:szCs w:val="24"/>
        </w:rPr>
        <w:t>programe</w:t>
      </w:r>
      <w:r w:rsidR="00C87F4B" w:rsidRPr="00090F6A">
        <w:rPr>
          <w:rFonts w:ascii="Times New Roman" w:hAnsi="Times New Roman" w:cs="Times New Roman"/>
          <w:sz w:val="24"/>
          <w:szCs w:val="24"/>
        </w:rPr>
        <w:t xml:space="preserve"> sukladno Javnom pozivu kojeg raspisuje HTZ i Ministarstvo turizma.</w:t>
      </w:r>
      <w:r w:rsidR="009E422F">
        <w:rPr>
          <w:rFonts w:ascii="Times New Roman" w:hAnsi="Times New Roman" w:cs="Times New Roman"/>
          <w:sz w:val="24"/>
          <w:szCs w:val="24"/>
        </w:rPr>
        <w:t>Zahvaljujući kandidaturama , Turist</w:t>
      </w:r>
      <w:r w:rsidR="007611CC">
        <w:rPr>
          <w:rFonts w:ascii="Times New Roman" w:hAnsi="Times New Roman" w:cs="Times New Roman"/>
          <w:sz w:val="24"/>
          <w:szCs w:val="24"/>
        </w:rPr>
        <w:t>i</w:t>
      </w:r>
      <w:r w:rsidR="009E422F">
        <w:rPr>
          <w:rFonts w:ascii="Times New Roman" w:hAnsi="Times New Roman" w:cs="Times New Roman"/>
          <w:sz w:val="24"/>
          <w:szCs w:val="24"/>
        </w:rPr>
        <w:t xml:space="preserve">čka zajednica ima svoju pozornicu, stolove i klupe, štandove,  suncobrane, projektor, platno ; dopunili smo i zamijenili smeđu signalizaciju, </w:t>
      </w:r>
      <w:r w:rsidR="00C231D9">
        <w:rPr>
          <w:rFonts w:ascii="Times New Roman" w:hAnsi="Times New Roman" w:cs="Times New Roman"/>
          <w:sz w:val="24"/>
          <w:szCs w:val="24"/>
        </w:rPr>
        <w:t>edukacije se</w:t>
      </w:r>
      <w:r w:rsidR="007611CC">
        <w:rPr>
          <w:rFonts w:ascii="Times New Roman" w:hAnsi="Times New Roman" w:cs="Times New Roman"/>
          <w:sz w:val="24"/>
          <w:szCs w:val="24"/>
        </w:rPr>
        <w:t xml:space="preserve"> održavaju godinama. </w:t>
      </w:r>
    </w:p>
    <w:p w:rsidR="007611CC" w:rsidRDefault="007611CC" w:rsidP="00473E3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4A0207" w:rsidRDefault="008A7390" w:rsidP="008A7390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643C">
        <w:rPr>
          <w:rFonts w:ascii="Times New Roman" w:hAnsi="Times New Roman" w:cs="Times New Roman"/>
          <w:b/>
          <w:sz w:val="24"/>
          <w:szCs w:val="24"/>
        </w:rPr>
        <w:t>Multimedijalni let iznad Gacke</w:t>
      </w:r>
      <w:r>
        <w:rPr>
          <w:rFonts w:ascii="Times New Roman" w:hAnsi="Times New Roman" w:cs="Times New Roman"/>
          <w:sz w:val="24"/>
          <w:szCs w:val="24"/>
        </w:rPr>
        <w:t xml:space="preserve"> je projekt o kojem se dugo govori i koji ćemo realizirati uz financijsku pomoć Grada Otočca. Neke predradnje su odrađene zajedno sa Aeroklubom , treba napraviti uvid u postojeće stanje i osposobiti avion za sezonu 2019. </w:t>
      </w:r>
    </w:p>
    <w:p w:rsidR="008A7390" w:rsidRDefault="008A7390" w:rsidP="00473E3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4A0207" w:rsidRDefault="004A0207" w:rsidP="008A7390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0207">
        <w:rPr>
          <w:rFonts w:ascii="Times New Roman" w:hAnsi="Times New Roman" w:cs="Times New Roman"/>
          <w:sz w:val="24"/>
          <w:szCs w:val="24"/>
        </w:rPr>
        <w:t>Kada turisti stignu u Otočac, a osobito se to odnosi na strane posjetitelje, veliku pozornost im zaokupljaju još nesanirani ožiljci na zgradama, a koji potječu iz vremena Domovinskog rata. Mogli bismo kazati da je najfotografiranija zgrada u samom središtu Otočca, čija fasada nije obnovljena zbog neriješenih imovinsko –pravnih odnosa u obitelji. Također  i autobusnim turama koje vode za NP Plitvička jezera, vodiči objašnjavaju i pokazuju na tu zgradu, kao primjer devastacije jednoga grada u ratu.</w:t>
      </w:r>
    </w:p>
    <w:p w:rsidR="00700B2D" w:rsidRDefault="00700B2D" w:rsidP="004A020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325FF0" w:rsidRPr="00700B2D" w:rsidRDefault="00700B2D" w:rsidP="008A739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700B2D">
        <w:rPr>
          <w:rFonts w:ascii="Times New Roman" w:hAnsi="Times New Roman" w:cs="Times New Roman"/>
          <w:sz w:val="24"/>
          <w:szCs w:val="24"/>
        </w:rPr>
        <w:t xml:space="preserve">Gosti koji budu stacionirani u Gackoj i Otočcu također se raspituju i Domovinskom ratu, također pomno zagledaju hoće li na nekom od objekata primijetiti kakvu štetu od </w:t>
      </w:r>
      <w:r w:rsidR="00455D5D">
        <w:rPr>
          <w:rFonts w:ascii="Times New Roman" w:hAnsi="Times New Roman" w:cs="Times New Roman"/>
          <w:sz w:val="24"/>
          <w:szCs w:val="24"/>
        </w:rPr>
        <w:t>gelera i slično. To potvrđuju i naši hotelijeri</w:t>
      </w:r>
      <w:r w:rsidRPr="00700B2D">
        <w:rPr>
          <w:rFonts w:ascii="Times New Roman" w:hAnsi="Times New Roman" w:cs="Times New Roman"/>
          <w:sz w:val="24"/>
          <w:szCs w:val="24"/>
        </w:rPr>
        <w:t xml:space="preserve"> i očito je da Otočcu manjka taj dio informacija, koje domicilno žiteljstvo nastoji potisnuti iz svoje memorije i zaboraviti, ali oni gosti koji nisu imali za svoga života nesreću da dožive ratna razaranja i stradanja, njima je i taj aspekt veoma zanimljiv. </w:t>
      </w:r>
    </w:p>
    <w:p w:rsidR="00700B2D" w:rsidRPr="00700B2D" w:rsidRDefault="00700B2D" w:rsidP="00700B2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700B2D" w:rsidRPr="00700B2D" w:rsidRDefault="00700B2D" w:rsidP="008A739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700B2D">
        <w:rPr>
          <w:rFonts w:ascii="Times New Roman" w:hAnsi="Times New Roman" w:cs="Times New Roman"/>
          <w:sz w:val="24"/>
          <w:szCs w:val="24"/>
        </w:rPr>
        <w:t>Iz kontakata s gostima, a nakon pojašnjavanja određenih situacija često su znali postaviti pitanje zašto to nije javno i vizualno dostupno jer da je i to dio našega nacionalna bića, da je i to informacija koja ih zanima, odnosno da taj segment naše prošlosti nimalo nismo is</w:t>
      </w:r>
      <w:r w:rsidR="00D6643C">
        <w:rPr>
          <w:rFonts w:ascii="Times New Roman" w:hAnsi="Times New Roman" w:cs="Times New Roman"/>
          <w:sz w:val="24"/>
          <w:szCs w:val="24"/>
        </w:rPr>
        <w:t xml:space="preserve">koristili. Postavljanje </w:t>
      </w:r>
      <w:r w:rsidR="00D6643C" w:rsidRPr="00D6643C">
        <w:rPr>
          <w:rFonts w:ascii="Times New Roman" w:hAnsi="Times New Roman" w:cs="Times New Roman"/>
          <w:b/>
          <w:sz w:val="24"/>
          <w:szCs w:val="24"/>
        </w:rPr>
        <w:t>četiri  informacijske ploča u središtu Otočcao Domovinskom ratu</w:t>
      </w:r>
      <w:r w:rsidR="00523F06">
        <w:rPr>
          <w:rFonts w:ascii="Times New Roman" w:hAnsi="Times New Roman" w:cs="Times New Roman"/>
          <w:sz w:val="24"/>
          <w:szCs w:val="24"/>
        </w:rPr>
        <w:t>upotpunilo</w:t>
      </w:r>
      <w:r w:rsidR="00D6643C">
        <w:rPr>
          <w:rFonts w:ascii="Times New Roman" w:hAnsi="Times New Roman" w:cs="Times New Roman"/>
          <w:sz w:val="24"/>
          <w:szCs w:val="24"/>
        </w:rPr>
        <w:t xml:space="preserve"> bi </w:t>
      </w:r>
      <w:r w:rsidR="00523F06">
        <w:rPr>
          <w:rFonts w:ascii="Times New Roman" w:hAnsi="Times New Roman" w:cs="Times New Roman"/>
          <w:sz w:val="24"/>
          <w:szCs w:val="24"/>
        </w:rPr>
        <w:t xml:space="preserve"> dio Gacke i O</w:t>
      </w:r>
      <w:r w:rsidRPr="00700B2D">
        <w:rPr>
          <w:rFonts w:ascii="Times New Roman" w:hAnsi="Times New Roman" w:cs="Times New Roman"/>
          <w:sz w:val="24"/>
          <w:szCs w:val="24"/>
        </w:rPr>
        <w:t>točke turističke priče.</w:t>
      </w:r>
    </w:p>
    <w:p w:rsidR="008A7390" w:rsidRPr="00700B2D" w:rsidRDefault="008A7390" w:rsidP="004A020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700B2D" w:rsidRPr="00700B2D" w:rsidRDefault="00700B2D" w:rsidP="00700B2D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700B2D">
        <w:rPr>
          <w:rFonts w:ascii="Times New Roman" w:hAnsi="Times New Roman" w:cs="Times New Roman"/>
          <w:sz w:val="24"/>
          <w:szCs w:val="24"/>
        </w:rPr>
        <w:t xml:space="preserve">Predviđene lokacije su : </w:t>
      </w:r>
    </w:p>
    <w:p w:rsidR="00700B2D" w:rsidRPr="00700B2D" w:rsidRDefault="00700B2D" w:rsidP="00700B2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700B2D" w:rsidRPr="00700B2D" w:rsidRDefault="00700B2D" w:rsidP="00700B2D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700B2D">
        <w:rPr>
          <w:rFonts w:ascii="Times New Roman" w:hAnsi="Times New Roman" w:cs="Times New Roman"/>
          <w:sz w:val="24"/>
          <w:szCs w:val="24"/>
        </w:rPr>
        <w:t>- zgrada na Trgu dr. Dražena Bobinca 1</w:t>
      </w:r>
    </w:p>
    <w:p w:rsidR="00700B2D" w:rsidRPr="00700B2D" w:rsidRDefault="00700B2D" w:rsidP="00700B2D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700B2D">
        <w:rPr>
          <w:rFonts w:ascii="Times New Roman" w:hAnsi="Times New Roman" w:cs="Times New Roman"/>
          <w:sz w:val="24"/>
          <w:szCs w:val="24"/>
        </w:rPr>
        <w:t>- kompleks zgrada u</w:t>
      </w:r>
      <w:r w:rsidR="00455D5D">
        <w:rPr>
          <w:rFonts w:ascii="Times New Roman" w:hAnsi="Times New Roman" w:cs="Times New Roman"/>
          <w:sz w:val="24"/>
          <w:szCs w:val="24"/>
        </w:rPr>
        <w:t xml:space="preserve"> Ulici kralja Zvonimira 29 do 31</w:t>
      </w:r>
      <w:r w:rsidRPr="00700B2D">
        <w:rPr>
          <w:rFonts w:ascii="Times New Roman" w:hAnsi="Times New Roman" w:cs="Times New Roman"/>
          <w:sz w:val="24"/>
          <w:szCs w:val="24"/>
        </w:rPr>
        <w:t xml:space="preserve"> a</w:t>
      </w:r>
    </w:p>
    <w:p w:rsidR="00700B2D" w:rsidRPr="00700B2D" w:rsidRDefault="00700B2D" w:rsidP="00700B2D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700B2D">
        <w:rPr>
          <w:rFonts w:ascii="Times New Roman" w:hAnsi="Times New Roman" w:cs="Times New Roman"/>
          <w:sz w:val="24"/>
          <w:szCs w:val="24"/>
        </w:rPr>
        <w:t>- crkva Presvetog Trojstva Otočac</w:t>
      </w:r>
    </w:p>
    <w:p w:rsidR="00700B2D" w:rsidRDefault="00700B2D" w:rsidP="00700B2D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700B2D">
        <w:rPr>
          <w:rFonts w:ascii="Times New Roman" w:hAnsi="Times New Roman" w:cs="Times New Roman"/>
          <w:sz w:val="24"/>
          <w:szCs w:val="24"/>
        </w:rPr>
        <w:t>- upravne zgrade Grada Otočca u Ulici kralja Zvonimira 8 i 10.</w:t>
      </w:r>
    </w:p>
    <w:p w:rsidR="00001CC8" w:rsidRDefault="00001CC8" w:rsidP="00D6643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001CC8" w:rsidRDefault="00001CC8" w:rsidP="00D6643C">
      <w:pPr>
        <w:pStyle w:val="Bezproreda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01CC8">
        <w:rPr>
          <w:rFonts w:ascii="Times New Roman" w:hAnsi="Times New Roman" w:cs="Times New Roman"/>
          <w:sz w:val="24"/>
          <w:szCs w:val="24"/>
        </w:rPr>
        <w:t>Turistička Zajednica  Li</w:t>
      </w:r>
      <w:r w:rsidR="00F26DDE">
        <w:rPr>
          <w:rFonts w:ascii="Times New Roman" w:hAnsi="Times New Roman" w:cs="Times New Roman"/>
          <w:sz w:val="24"/>
          <w:szCs w:val="24"/>
        </w:rPr>
        <w:t>č</w:t>
      </w:r>
      <w:r w:rsidRPr="00001CC8">
        <w:rPr>
          <w:rFonts w:ascii="Times New Roman" w:hAnsi="Times New Roman" w:cs="Times New Roman"/>
          <w:sz w:val="24"/>
          <w:szCs w:val="24"/>
        </w:rPr>
        <w:t xml:space="preserve">ko Senjske Županije započela je </w:t>
      </w:r>
      <w:r w:rsidRPr="00D6643C">
        <w:rPr>
          <w:rFonts w:ascii="Times New Roman" w:hAnsi="Times New Roman" w:cs="Times New Roman"/>
          <w:b/>
          <w:sz w:val="24"/>
          <w:szCs w:val="24"/>
        </w:rPr>
        <w:t xml:space="preserve">brendiranje gastronomske </w:t>
      </w:r>
      <w:r w:rsidR="00F26DDE" w:rsidRPr="00D6643C">
        <w:rPr>
          <w:rFonts w:ascii="Times New Roman" w:hAnsi="Times New Roman" w:cs="Times New Roman"/>
          <w:b/>
          <w:sz w:val="24"/>
          <w:szCs w:val="24"/>
        </w:rPr>
        <w:t>ponude i obiteljskog smještaja</w:t>
      </w:r>
      <w:r w:rsidR="00D6643C">
        <w:rPr>
          <w:rFonts w:ascii="Times New Roman" w:hAnsi="Times New Roman" w:cs="Times New Roman"/>
          <w:b/>
          <w:sz w:val="24"/>
          <w:szCs w:val="24"/>
        </w:rPr>
        <w:t xml:space="preserve"> u 2017. god</w:t>
      </w:r>
      <w:r w:rsidRPr="00001CC8">
        <w:rPr>
          <w:rFonts w:ascii="Times New Roman" w:hAnsi="Times New Roman" w:cs="Times New Roman"/>
          <w:sz w:val="24"/>
          <w:szCs w:val="24"/>
        </w:rPr>
        <w:t xml:space="preserve">, te nakon odrađenih predradnji , </w:t>
      </w:r>
      <w:r>
        <w:rPr>
          <w:rFonts w:ascii="Times New Roman" w:hAnsi="Times New Roman" w:cs="Times New Roman"/>
          <w:sz w:val="24"/>
          <w:szCs w:val="24"/>
        </w:rPr>
        <w:t xml:space="preserve">planira se nastavak aktivnosti </w:t>
      </w:r>
      <w:r w:rsidR="004246F7">
        <w:rPr>
          <w:rFonts w:ascii="Times New Roman" w:hAnsi="Times New Roman" w:cs="Times New Roman"/>
          <w:sz w:val="24"/>
          <w:szCs w:val="24"/>
        </w:rPr>
        <w:t xml:space="preserve">i u 2019. </w:t>
      </w:r>
      <w:r>
        <w:rPr>
          <w:rFonts w:ascii="Times New Roman" w:hAnsi="Times New Roman" w:cs="Times New Roman"/>
          <w:sz w:val="24"/>
          <w:szCs w:val="24"/>
        </w:rPr>
        <w:t>oko brendiranja.</w:t>
      </w:r>
    </w:p>
    <w:p w:rsidR="00D6643C" w:rsidRDefault="00D6643C" w:rsidP="00D6643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B9213B" w:rsidRDefault="00B9213B" w:rsidP="00001CC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8031CD" w:rsidRDefault="008031CD" w:rsidP="00001CC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D6643C" w:rsidRDefault="00D6643C" w:rsidP="00D6643C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90F6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TIC     </w:t>
      </w:r>
    </w:p>
    <w:p w:rsidR="00D6643C" w:rsidRDefault="00D6643C" w:rsidP="00D6643C">
      <w:pPr>
        <w:pStyle w:val="Bezproreda"/>
        <w:numPr>
          <w:ilvl w:val="0"/>
          <w:numId w:val="9"/>
        </w:num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planirano 31.000,00</w:t>
      </w:r>
      <w:r w:rsidRPr="00090F6A">
        <w:rPr>
          <w:rFonts w:ascii="Times New Roman" w:hAnsi="Times New Roman" w:cs="Times New Roman"/>
          <w:b/>
          <w:sz w:val="24"/>
          <w:szCs w:val="24"/>
        </w:rPr>
        <w:t xml:space="preserve"> kn</w:t>
      </w:r>
    </w:p>
    <w:p w:rsidR="00D6643C" w:rsidRDefault="00D6643C" w:rsidP="00D6643C">
      <w:pPr>
        <w:pStyle w:val="Bezproreda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643C" w:rsidRPr="00090F6A" w:rsidRDefault="00D6643C" w:rsidP="00D6643C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3E3F">
        <w:rPr>
          <w:rFonts w:ascii="Times New Roman" w:hAnsi="Times New Roman" w:cs="Times New Roman"/>
          <w:sz w:val="24"/>
          <w:szCs w:val="24"/>
        </w:rPr>
        <w:t>Sukladno mjerama HZZ-a raspisati ćemo</w:t>
      </w:r>
      <w:r>
        <w:rPr>
          <w:rFonts w:ascii="Times New Roman" w:hAnsi="Times New Roman" w:cs="Times New Roman"/>
          <w:sz w:val="24"/>
          <w:szCs w:val="24"/>
        </w:rPr>
        <w:t xml:space="preserve"> i  u 2019. g </w:t>
      </w:r>
      <w:r w:rsidRPr="00473E3F">
        <w:rPr>
          <w:rFonts w:ascii="Times New Roman" w:hAnsi="Times New Roman" w:cs="Times New Roman"/>
          <w:sz w:val="24"/>
          <w:szCs w:val="24"/>
        </w:rPr>
        <w:t xml:space="preserve"> natječaj za stručno osposobljavanje bez zasnivanja ra</w:t>
      </w:r>
      <w:r>
        <w:rPr>
          <w:rFonts w:ascii="Times New Roman" w:hAnsi="Times New Roman" w:cs="Times New Roman"/>
          <w:sz w:val="24"/>
          <w:szCs w:val="24"/>
        </w:rPr>
        <w:t>dnog odnosa. Sa uskrsnim praznicima počinje i rad na TIC- u pa nam je potreban djelatnik. Ukoliko nam se ponovi situacija iz 2017. , da su nam ograničena sredstva za rad i ne uspijemo dobiti djelatnika za stručno osposobljavanje bez zasnivanja radnog odnosa, trebalo bi razmisliti uopće o otvaranju TIC-a.</w:t>
      </w:r>
    </w:p>
    <w:p w:rsidR="00D6643C" w:rsidRDefault="00D6643C" w:rsidP="00001CC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8172F9" w:rsidRPr="00090F6A" w:rsidRDefault="008172F9" w:rsidP="00700B2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8172F9" w:rsidRPr="00090F6A" w:rsidRDefault="008172F9" w:rsidP="005505E4">
      <w:pPr>
        <w:pStyle w:val="Bezproreda"/>
        <w:numPr>
          <w:ilvl w:val="0"/>
          <w:numId w:val="2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90F6A">
        <w:rPr>
          <w:rFonts w:ascii="Times New Roman" w:hAnsi="Times New Roman" w:cs="Times New Roman"/>
          <w:b/>
          <w:sz w:val="24"/>
          <w:szCs w:val="24"/>
        </w:rPr>
        <w:t>KOMUNIKACIJA VRIJEDNOSTI</w:t>
      </w:r>
    </w:p>
    <w:p w:rsidR="008172F9" w:rsidRPr="00BB1BD5" w:rsidRDefault="00D6643C" w:rsidP="009D58F7">
      <w:pPr>
        <w:pStyle w:val="Bezproreda"/>
        <w:numPr>
          <w:ilvl w:val="0"/>
          <w:numId w:val="9"/>
        </w:num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planirano: 11</w:t>
      </w:r>
      <w:r w:rsidR="004246F7">
        <w:rPr>
          <w:rFonts w:ascii="Times New Roman" w:hAnsi="Times New Roman" w:cs="Times New Roman"/>
          <w:b/>
          <w:sz w:val="24"/>
          <w:szCs w:val="24"/>
        </w:rPr>
        <w:t>0.0</w:t>
      </w:r>
      <w:r w:rsidR="005B12E5" w:rsidRPr="00BB1BD5">
        <w:rPr>
          <w:rFonts w:ascii="Times New Roman" w:hAnsi="Times New Roman" w:cs="Times New Roman"/>
          <w:b/>
          <w:sz w:val="24"/>
          <w:szCs w:val="24"/>
        </w:rPr>
        <w:t>00,00 kn</w:t>
      </w:r>
    </w:p>
    <w:p w:rsidR="005B12E5" w:rsidRPr="00090F6A" w:rsidRDefault="005B12E5" w:rsidP="00550E0A">
      <w:pPr>
        <w:pStyle w:val="Bezproreda"/>
        <w:ind w:left="5664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172F9" w:rsidRPr="00090F6A" w:rsidRDefault="0086212A" w:rsidP="00473E3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90F6A">
        <w:rPr>
          <w:rFonts w:ascii="Times New Roman" w:hAnsi="Times New Roman" w:cs="Times New Roman"/>
          <w:sz w:val="24"/>
          <w:szCs w:val="24"/>
        </w:rPr>
        <w:t xml:space="preserve">Zadaća </w:t>
      </w:r>
      <w:r w:rsidRPr="00090F6A">
        <w:rPr>
          <w:rFonts w:ascii="Times New Roman" w:hAnsi="Times New Roman" w:cs="Times New Roman"/>
          <w:b/>
          <w:sz w:val="24"/>
          <w:szCs w:val="24"/>
        </w:rPr>
        <w:t>K</w:t>
      </w:r>
      <w:r w:rsidR="008172F9" w:rsidRPr="00090F6A">
        <w:rPr>
          <w:rFonts w:ascii="Times New Roman" w:hAnsi="Times New Roman" w:cs="Times New Roman"/>
          <w:b/>
          <w:sz w:val="24"/>
          <w:szCs w:val="24"/>
        </w:rPr>
        <w:t>omunikacija vrijednosti</w:t>
      </w:r>
      <w:r w:rsidR="008172F9" w:rsidRPr="00090F6A">
        <w:rPr>
          <w:rFonts w:ascii="Times New Roman" w:hAnsi="Times New Roman" w:cs="Times New Roman"/>
          <w:sz w:val="24"/>
          <w:szCs w:val="24"/>
        </w:rPr>
        <w:t xml:space="preserve"> sadrži alate usmjeren</w:t>
      </w:r>
      <w:r w:rsidR="00473E3F">
        <w:rPr>
          <w:rFonts w:ascii="Times New Roman" w:hAnsi="Times New Roman" w:cs="Times New Roman"/>
          <w:sz w:val="24"/>
          <w:szCs w:val="24"/>
        </w:rPr>
        <w:t xml:space="preserve">e na efikasnije komuniciranje </w:t>
      </w:r>
      <w:r w:rsidR="008172F9" w:rsidRPr="00090F6A">
        <w:rPr>
          <w:rFonts w:ascii="Times New Roman" w:hAnsi="Times New Roman" w:cs="Times New Roman"/>
          <w:sz w:val="24"/>
          <w:szCs w:val="24"/>
        </w:rPr>
        <w:t>ciljanom publikom, te pridonosi stvaranju marke destinacije.</w:t>
      </w:r>
    </w:p>
    <w:p w:rsidR="00766FA9" w:rsidRPr="00090F6A" w:rsidRDefault="00296B29" w:rsidP="00473E3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Postojeću </w:t>
      </w:r>
      <w:r w:rsidR="00BF34FA">
        <w:rPr>
          <w:rFonts w:ascii="Times New Roman" w:hAnsi="Times New Roman" w:cs="Times New Roman"/>
          <w:sz w:val="24"/>
          <w:szCs w:val="24"/>
        </w:rPr>
        <w:t xml:space="preserve">redizajniranu </w:t>
      </w:r>
      <w:r>
        <w:rPr>
          <w:rFonts w:ascii="Times New Roman" w:hAnsi="Times New Roman" w:cs="Times New Roman"/>
          <w:sz w:val="24"/>
          <w:szCs w:val="24"/>
        </w:rPr>
        <w:t>web stranicu</w:t>
      </w:r>
      <w:r w:rsidR="0073690F" w:rsidRPr="00090F6A">
        <w:rPr>
          <w:rFonts w:ascii="Times New Roman" w:hAnsi="Times New Roman" w:cs="Times New Roman"/>
          <w:sz w:val="24"/>
          <w:szCs w:val="24"/>
        </w:rPr>
        <w:t xml:space="preserve"> potrebno je nadopunjavati i stalno osvježavati novim informacijama kako bi bile aktualne. To se odnosi na informacije o svim događanjima i aktualnostima turističke ponude. Zadaća komunikacija vrijednosti sastoji se od:</w:t>
      </w:r>
    </w:p>
    <w:p w:rsidR="004B20A8" w:rsidRDefault="004B20A8" w:rsidP="00550E0A">
      <w:pPr>
        <w:pStyle w:val="Bezproreda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A02F7" w:rsidRPr="00090F6A" w:rsidRDefault="009A02F7" w:rsidP="00550E0A">
      <w:pPr>
        <w:pStyle w:val="Bezproreda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3690F" w:rsidRDefault="0073690F" w:rsidP="00550E0A">
      <w:pPr>
        <w:pStyle w:val="Bezprored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0F6A">
        <w:rPr>
          <w:rFonts w:ascii="Times New Roman" w:hAnsi="Times New Roman" w:cs="Times New Roman"/>
          <w:b/>
          <w:sz w:val="24"/>
          <w:szCs w:val="24"/>
        </w:rPr>
        <w:t>Online komunikacije</w:t>
      </w:r>
      <w:r w:rsidRPr="00090F6A">
        <w:rPr>
          <w:rFonts w:ascii="Times New Roman" w:hAnsi="Times New Roman" w:cs="Times New Roman"/>
          <w:sz w:val="24"/>
          <w:szCs w:val="24"/>
        </w:rPr>
        <w:t xml:space="preserve"> – sadrži promotivne i druge tržišne aktivnosti koje su planirane s naglaskom na specifičnoj promidžbi strateški značajnih proizvoda destinacije</w:t>
      </w:r>
      <w:r w:rsidR="00ED180E">
        <w:rPr>
          <w:rFonts w:ascii="Times New Roman" w:hAnsi="Times New Roman" w:cs="Times New Roman"/>
          <w:sz w:val="24"/>
          <w:szCs w:val="24"/>
        </w:rPr>
        <w:t>. Nastaviti ćemo dobru suradnju sa tele</w:t>
      </w:r>
      <w:r w:rsidR="008E6118">
        <w:rPr>
          <w:rFonts w:ascii="Times New Roman" w:hAnsi="Times New Roman" w:cs="Times New Roman"/>
          <w:sz w:val="24"/>
          <w:szCs w:val="24"/>
        </w:rPr>
        <w:t>vizijskim kućama, oglašavati će</w:t>
      </w:r>
      <w:r w:rsidR="00ED180E">
        <w:rPr>
          <w:rFonts w:ascii="Times New Roman" w:hAnsi="Times New Roman" w:cs="Times New Roman"/>
          <w:sz w:val="24"/>
          <w:szCs w:val="24"/>
        </w:rPr>
        <w:t>mo se</w:t>
      </w:r>
      <w:r w:rsidR="007611CC">
        <w:rPr>
          <w:rFonts w:ascii="Times New Roman" w:hAnsi="Times New Roman" w:cs="Times New Roman"/>
          <w:sz w:val="24"/>
          <w:szCs w:val="24"/>
        </w:rPr>
        <w:t xml:space="preserve"> putem interneta i časopisa; </w:t>
      </w:r>
      <w:r w:rsidR="007D15C3">
        <w:rPr>
          <w:rFonts w:ascii="Times New Roman" w:hAnsi="Times New Roman" w:cs="Times New Roman"/>
          <w:sz w:val="24"/>
          <w:szCs w:val="24"/>
        </w:rPr>
        <w:t>r</w:t>
      </w:r>
      <w:r w:rsidR="007611CC">
        <w:rPr>
          <w:rFonts w:ascii="Times New Roman" w:hAnsi="Times New Roman" w:cs="Times New Roman"/>
          <w:sz w:val="24"/>
          <w:szCs w:val="24"/>
        </w:rPr>
        <w:t xml:space="preserve">edovito ćemo ažurirati podatke na našoj stranici. </w:t>
      </w:r>
    </w:p>
    <w:p w:rsidR="00ED180E" w:rsidRPr="00ED180E" w:rsidRDefault="004246F7" w:rsidP="00B9213B">
      <w:pPr>
        <w:pStyle w:val="Bezproreda"/>
        <w:numPr>
          <w:ilvl w:val="0"/>
          <w:numId w:val="9"/>
        </w:num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planirano 25</w:t>
      </w:r>
      <w:r w:rsidR="00ED180E" w:rsidRPr="00ED180E">
        <w:rPr>
          <w:rFonts w:ascii="Times New Roman" w:hAnsi="Times New Roman" w:cs="Times New Roman"/>
          <w:b/>
          <w:sz w:val="24"/>
          <w:szCs w:val="24"/>
        </w:rPr>
        <w:t>.000,00 kn</w:t>
      </w:r>
    </w:p>
    <w:p w:rsidR="007F5E7A" w:rsidRPr="00ED180E" w:rsidRDefault="007F5E7A" w:rsidP="007F5E7A">
      <w:pPr>
        <w:pStyle w:val="Bezproreda"/>
        <w:ind w:left="6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46F7" w:rsidRPr="00BF34FA" w:rsidRDefault="0073690F" w:rsidP="00BF34FA">
      <w:pPr>
        <w:pStyle w:val="Bezprored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0F6A">
        <w:rPr>
          <w:rFonts w:ascii="Times New Roman" w:hAnsi="Times New Roman" w:cs="Times New Roman"/>
          <w:b/>
          <w:sz w:val="24"/>
          <w:szCs w:val="24"/>
        </w:rPr>
        <w:t>Ofline komunikacije</w:t>
      </w:r>
      <w:r w:rsidR="004246F7">
        <w:rPr>
          <w:rFonts w:ascii="Times New Roman" w:hAnsi="Times New Roman" w:cs="Times New Roman"/>
          <w:sz w:val="24"/>
          <w:szCs w:val="24"/>
        </w:rPr>
        <w:t xml:space="preserve"> - </w:t>
      </w:r>
      <w:r w:rsidRPr="00090F6A">
        <w:rPr>
          <w:rFonts w:ascii="Times New Roman" w:hAnsi="Times New Roman" w:cs="Times New Roman"/>
          <w:sz w:val="24"/>
          <w:szCs w:val="24"/>
        </w:rPr>
        <w:t xml:space="preserve"> sadrži oglašavanje koje ostaje temeljem promotivnih aktivnosti</w:t>
      </w:r>
      <w:r w:rsidR="00BE3016" w:rsidRPr="00090F6A">
        <w:rPr>
          <w:rFonts w:ascii="Times New Roman" w:hAnsi="Times New Roman" w:cs="Times New Roman"/>
          <w:sz w:val="24"/>
          <w:szCs w:val="24"/>
        </w:rPr>
        <w:t>, izradu novog promidžbenog materijala prema potrebi suvremenog turista</w:t>
      </w:r>
      <w:r w:rsidR="00ED180E">
        <w:rPr>
          <w:rFonts w:ascii="Times New Roman" w:hAnsi="Times New Roman" w:cs="Times New Roman"/>
          <w:sz w:val="24"/>
          <w:szCs w:val="24"/>
        </w:rPr>
        <w:t xml:space="preserve"> (</w:t>
      </w:r>
      <w:r w:rsidR="009C7740">
        <w:rPr>
          <w:rFonts w:ascii="Times New Roman" w:hAnsi="Times New Roman" w:cs="Times New Roman"/>
          <w:sz w:val="24"/>
          <w:szCs w:val="24"/>
        </w:rPr>
        <w:t xml:space="preserve">letci za potrebe vjerskog turizma, </w:t>
      </w:r>
      <w:r w:rsidR="007611CC">
        <w:rPr>
          <w:rFonts w:ascii="Times New Roman" w:hAnsi="Times New Roman" w:cs="Times New Roman"/>
          <w:sz w:val="24"/>
          <w:szCs w:val="24"/>
        </w:rPr>
        <w:t xml:space="preserve">nova turistička karta, objedinjena biciklistička karta, </w:t>
      </w:r>
      <w:r w:rsidR="00700B2D">
        <w:rPr>
          <w:rFonts w:ascii="Times New Roman" w:hAnsi="Times New Roman" w:cs="Times New Roman"/>
          <w:sz w:val="24"/>
          <w:szCs w:val="24"/>
        </w:rPr>
        <w:t xml:space="preserve">letci za </w:t>
      </w:r>
      <w:r w:rsidR="007611CC">
        <w:rPr>
          <w:rFonts w:ascii="Times New Roman" w:hAnsi="Times New Roman" w:cs="Times New Roman"/>
          <w:sz w:val="24"/>
          <w:szCs w:val="24"/>
        </w:rPr>
        <w:t>aktivni turizam</w:t>
      </w:r>
      <w:r w:rsidR="00700B2D">
        <w:rPr>
          <w:rFonts w:ascii="Times New Roman" w:hAnsi="Times New Roman" w:cs="Times New Roman"/>
          <w:sz w:val="24"/>
          <w:szCs w:val="24"/>
        </w:rPr>
        <w:t>; priprema nove image brošure</w:t>
      </w:r>
      <w:r w:rsidR="009C7740">
        <w:rPr>
          <w:rFonts w:ascii="Times New Roman" w:hAnsi="Times New Roman" w:cs="Times New Roman"/>
          <w:sz w:val="24"/>
          <w:szCs w:val="24"/>
        </w:rPr>
        <w:t>)</w:t>
      </w:r>
      <w:r w:rsidR="00BE3016" w:rsidRPr="00090F6A">
        <w:rPr>
          <w:rFonts w:ascii="Times New Roman" w:hAnsi="Times New Roman" w:cs="Times New Roman"/>
          <w:sz w:val="24"/>
          <w:szCs w:val="24"/>
        </w:rPr>
        <w:t xml:space="preserve">, </w:t>
      </w:r>
      <w:r w:rsidR="004246F7">
        <w:rPr>
          <w:rFonts w:ascii="Times New Roman" w:hAnsi="Times New Roman" w:cs="Times New Roman"/>
          <w:sz w:val="24"/>
          <w:szCs w:val="24"/>
        </w:rPr>
        <w:t xml:space="preserve">reprint brošura, </w:t>
      </w:r>
      <w:r w:rsidR="00BE3016" w:rsidRPr="00090F6A">
        <w:rPr>
          <w:rFonts w:ascii="Times New Roman" w:hAnsi="Times New Roman" w:cs="Times New Roman"/>
          <w:sz w:val="24"/>
          <w:szCs w:val="24"/>
        </w:rPr>
        <w:t>suvenire za promidžbu</w:t>
      </w:r>
      <w:r w:rsidR="00700B2D">
        <w:rPr>
          <w:rFonts w:ascii="Times New Roman" w:hAnsi="Times New Roman" w:cs="Times New Roman"/>
          <w:sz w:val="24"/>
          <w:szCs w:val="24"/>
        </w:rPr>
        <w:t xml:space="preserve"> (photobook) </w:t>
      </w:r>
      <w:r w:rsidR="004246F7">
        <w:rPr>
          <w:rFonts w:ascii="Times New Roman" w:hAnsi="Times New Roman" w:cs="Times New Roman"/>
          <w:sz w:val="24"/>
          <w:szCs w:val="24"/>
        </w:rPr>
        <w:t xml:space="preserve">; </w:t>
      </w:r>
      <w:r w:rsidR="00700B2D">
        <w:rPr>
          <w:rFonts w:ascii="Times New Roman" w:hAnsi="Times New Roman" w:cs="Times New Roman"/>
          <w:sz w:val="24"/>
          <w:szCs w:val="24"/>
        </w:rPr>
        <w:t xml:space="preserve">zamjenu naljepnica na </w:t>
      </w:r>
      <w:r w:rsidR="007611CC">
        <w:rPr>
          <w:rFonts w:ascii="Times New Roman" w:hAnsi="Times New Roman" w:cs="Times New Roman"/>
          <w:sz w:val="24"/>
          <w:szCs w:val="24"/>
        </w:rPr>
        <w:t>info tablama</w:t>
      </w:r>
      <w:r w:rsidR="009C7740">
        <w:rPr>
          <w:rFonts w:ascii="Times New Roman" w:hAnsi="Times New Roman" w:cs="Times New Roman"/>
          <w:sz w:val="24"/>
          <w:szCs w:val="24"/>
        </w:rPr>
        <w:t xml:space="preserve"> uz </w:t>
      </w:r>
      <w:r w:rsidR="007611CC">
        <w:rPr>
          <w:rFonts w:ascii="Times New Roman" w:hAnsi="Times New Roman" w:cs="Times New Roman"/>
          <w:sz w:val="24"/>
          <w:szCs w:val="24"/>
        </w:rPr>
        <w:t>rijeku Gacku</w:t>
      </w:r>
      <w:r w:rsidR="004246F7">
        <w:rPr>
          <w:rFonts w:ascii="Times New Roman" w:hAnsi="Times New Roman" w:cs="Times New Roman"/>
          <w:sz w:val="24"/>
          <w:szCs w:val="24"/>
        </w:rPr>
        <w:t xml:space="preserve"> te nadopunu signalizacije i popravak table dobrodošlice.</w:t>
      </w:r>
    </w:p>
    <w:p w:rsidR="009C7740" w:rsidRPr="00090F6A" w:rsidRDefault="00D6643C" w:rsidP="00B9213B">
      <w:pPr>
        <w:pStyle w:val="Bezproreda"/>
        <w:numPr>
          <w:ilvl w:val="0"/>
          <w:numId w:val="9"/>
        </w:num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planirano 8</w:t>
      </w:r>
      <w:r w:rsidR="008A7390">
        <w:rPr>
          <w:rFonts w:ascii="Times New Roman" w:hAnsi="Times New Roman" w:cs="Times New Roman"/>
          <w:b/>
          <w:sz w:val="24"/>
          <w:szCs w:val="24"/>
        </w:rPr>
        <w:t>5</w:t>
      </w:r>
      <w:r w:rsidR="004246F7">
        <w:rPr>
          <w:rFonts w:ascii="Times New Roman" w:hAnsi="Times New Roman" w:cs="Times New Roman"/>
          <w:b/>
          <w:sz w:val="24"/>
          <w:szCs w:val="24"/>
        </w:rPr>
        <w:t>.000</w:t>
      </w:r>
      <w:r w:rsidR="009C7740">
        <w:rPr>
          <w:rFonts w:ascii="Times New Roman" w:hAnsi="Times New Roman" w:cs="Times New Roman"/>
          <w:b/>
          <w:sz w:val="24"/>
          <w:szCs w:val="24"/>
        </w:rPr>
        <w:t xml:space="preserve">,00 kn </w:t>
      </w:r>
    </w:p>
    <w:p w:rsidR="00325FF0" w:rsidRDefault="00325FF0" w:rsidP="004246F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F26DDE" w:rsidRPr="00090F6A" w:rsidRDefault="00F26DDE" w:rsidP="00550E0A">
      <w:pPr>
        <w:pStyle w:val="Bezprored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BE3016" w:rsidRPr="00090F6A" w:rsidRDefault="00BE3016" w:rsidP="005505E4">
      <w:pPr>
        <w:pStyle w:val="Bezproreda"/>
        <w:numPr>
          <w:ilvl w:val="0"/>
          <w:numId w:val="2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90F6A">
        <w:rPr>
          <w:rFonts w:ascii="Times New Roman" w:hAnsi="Times New Roman" w:cs="Times New Roman"/>
          <w:b/>
          <w:sz w:val="24"/>
          <w:szCs w:val="24"/>
        </w:rPr>
        <w:t>DISTRIBUCIJA I PRODAJA VRIJEDNOSTI</w:t>
      </w:r>
    </w:p>
    <w:p w:rsidR="008446AD" w:rsidRPr="00BB1BD5" w:rsidRDefault="00D6643C" w:rsidP="00B9213B">
      <w:pPr>
        <w:pStyle w:val="Bezproreda"/>
        <w:numPr>
          <w:ilvl w:val="0"/>
          <w:numId w:val="9"/>
        </w:num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planirano: 28</w:t>
      </w:r>
      <w:r w:rsidR="009764CC" w:rsidRPr="00BB1BD5">
        <w:rPr>
          <w:rFonts w:ascii="Times New Roman" w:hAnsi="Times New Roman" w:cs="Times New Roman"/>
          <w:b/>
          <w:sz w:val="24"/>
          <w:szCs w:val="24"/>
        </w:rPr>
        <w:t>.000,00 kn</w:t>
      </w:r>
    </w:p>
    <w:p w:rsidR="009764CC" w:rsidRPr="00090F6A" w:rsidRDefault="009764CC" w:rsidP="00550E0A">
      <w:pPr>
        <w:pStyle w:val="Bezproreda"/>
        <w:ind w:left="5664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446AD" w:rsidRPr="00090F6A" w:rsidRDefault="008446AD" w:rsidP="00550E0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90F6A">
        <w:rPr>
          <w:rFonts w:ascii="Times New Roman" w:hAnsi="Times New Roman" w:cs="Times New Roman"/>
          <w:sz w:val="24"/>
          <w:szCs w:val="24"/>
        </w:rPr>
        <w:t xml:space="preserve">Zadaća </w:t>
      </w:r>
      <w:r w:rsidRPr="00090F6A">
        <w:rPr>
          <w:rFonts w:ascii="Times New Roman" w:hAnsi="Times New Roman" w:cs="Times New Roman"/>
          <w:b/>
          <w:sz w:val="24"/>
          <w:szCs w:val="24"/>
        </w:rPr>
        <w:t>Distribucija i prodaja vrijednosti</w:t>
      </w:r>
      <w:r w:rsidRPr="00090F6A">
        <w:rPr>
          <w:rFonts w:ascii="Times New Roman" w:hAnsi="Times New Roman" w:cs="Times New Roman"/>
          <w:sz w:val="24"/>
          <w:szCs w:val="24"/>
        </w:rPr>
        <w:t xml:space="preserve"> sadrži tri područja zadaća:</w:t>
      </w:r>
    </w:p>
    <w:p w:rsidR="008460AA" w:rsidRPr="00090F6A" w:rsidRDefault="008460AA" w:rsidP="00550E0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9C7740" w:rsidRDefault="008446AD" w:rsidP="009C7740">
      <w:pPr>
        <w:pStyle w:val="Bezprored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7740">
        <w:rPr>
          <w:rFonts w:ascii="Times New Roman" w:hAnsi="Times New Roman" w:cs="Times New Roman"/>
          <w:b/>
          <w:sz w:val="24"/>
          <w:szCs w:val="24"/>
        </w:rPr>
        <w:t>Sajmovi</w:t>
      </w:r>
      <w:r w:rsidRPr="009C7740">
        <w:rPr>
          <w:rFonts w:ascii="Times New Roman" w:hAnsi="Times New Roman" w:cs="Times New Roman"/>
          <w:sz w:val="24"/>
          <w:szCs w:val="24"/>
        </w:rPr>
        <w:t xml:space="preserve"> u skladu sa zakonskim propisima –</w:t>
      </w:r>
      <w:r w:rsidR="007F5E7A" w:rsidRPr="009C7740">
        <w:rPr>
          <w:rFonts w:ascii="Times New Roman" w:hAnsi="Times New Roman" w:cs="Times New Roman"/>
          <w:sz w:val="24"/>
          <w:szCs w:val="24"/>
        </w:rPr>
        <w:t>P</w:t>
      </w:r>
      <w:r w:rsidR="004246F7">
        <w:rPr>
          <w:rFonts w:ascii="Times New Roman" w:hAnsi="Times New Roman" w:cs="Times New Roman"/>
          <w:sz w:val="24"/>
          <w:szCs w:val="24"/>
        </w:rPr>
        <w:t>rogramom rada za 2019</w:t>
      </w:r>
      <w:r w:rsidR="00E71E3B" w:rsidRPr="009C7740">
        <w:rPr>
          <w:rFonts w:ascii="Times New Roman" w:hAnsi="Times New Roman" w:cs="Times New Roman"/>
          <w:sz w:val="24"/>
          <w:szCs w:val="24"/>
        </w:rPr>
        <w:t>. g</w:t>
      </w:r>
      <w:r w:rsidRPr="009C7740">
        <w:rPr>
          <w:rFonts w:ascii="Times New Roman" w:hAnsi="Times New Roman" w:cs="Times New Roman"/>
          <w:sz w:val="24"/>
          <w:szCs w:val="24"/>
        </w:rPr>
        <w:t>odinu predlaže se odlazak na</w:t>
      </w:r>
      <w:r w:rsidR="00932FB1" w:rsidRPr="009C7740">
        <w:rPr>
          <w:rFonts w:ascii="Times New Roman" w:hAnsi="Times New Roman" w:cs="Times New Roman"/>
          <w:sz w:val="24"/>
          <w:szCs w:val="24"/>
        </w:rPr>
        <w:t xml:space="preserve"> inozemne sajmo</w:t>
      </w:r>
      <w:r w:rsidR="00296B29" w:rsidRPr="009C7740">
        <w:rPr>
          <w:rFonts w:ascii="Times New Roman" w:hAnsi="Times New Roman" w:cs="Times New Roman"/>
          <w:sz w:val="24"/>
          <w:szCs w:val="24"/>
        </w:rPr>
        <w:t>ve u suradnji sa TZ L</w:t>
      </w:r>
      <w:r w:rsidR="00700B2D">
        <w:rPr>
          <w:rFonts w:ascii="Times New Roman" w:hAnsi="Times New Roman" w:cs="Times New Roman"/>
          <w:sz w:val="24"/>
          <w:szCs w:val="24"/>
        </w:rPr>
        <w:t xml:space="preserve">S Županije; </w:t>
      </w:r>
      <w:r w:rsidR="008460AA">
        <w:rPr>
          <w:rFonts w:ascii="Times New Roman" w:hAnsi="Times New Roman" w:cs="Times New Roman"/>
          <w:sz w:val="24"/>
          <w:szCs w:val="24"/>
        </w:rPr>
        <w:t>aktivno praćenje sajmova</w:t>
      </w:r>
      <w:r w:rsidR="007D15C3">
        <w:rPr>
          <w:rFonts w:ascii="Times New Roman" w:hAnsi="Times New Roman" w:cs="Times New Roman"/>
          <w:sz w:val="24"/>
          <w:szCs w:val="24"/>
        </w:rPr>
        <w:t xml:space="preserve"> dostavom promidžbenog materijala</w:t>
      </w:r>
      <w:r w:rsidR="008460AA">
        <w:rPr>
          <w:rFonts w:ascii="Times New Roman" w:hAnsi="Times New Roman" w:cs="Times New Roman"/>
          <w:sz w:val="24"/>
          <w:szCs w:val="24"/>
        </w:rPr>
        <w:t>.</w:t>
      </w:r>
    </w:p>
    <w:p w:rsidR="009C7740" w:rsidRPr="009C7740" w:rsidRDefault="008E6118" w:rsidP="00B9213B">
      <w:pPr>
        <w:pStyle w:val="Bezproreda"/>
        <w:numPr>
          <w:ilvl w:val="0"/>
          <w:numId w:val="9"/>
        </w:num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planirano 2</w:t>
      </w:r>
      <w:r w:rsidR="00D6643C">
        <w:rPr>
          <w:rFonts w:ascii="Times New Roman" w:hAnsi="Times New Roman" w:cs="Times New Roman"/>
          <w:b/>
          <w:sz w:val="24"/>
          <w:szCs w:val="24"/>
        </w:rPr>
        <w:t>0</w:t>
      </w:r>
      <w:r w:rsidR="009C7740" w:rsidRPr="009C7740">
        <w:rPr>
          <w:rFonts w:ascii="Times New Roman" w:hAnsi="Times New Roman" w:cs="Times New Roman"/>
          <w:b/>
          <w:sz w:val="24"/>
          <w:szCs w:val="24"/>
        </w:rPr>
        <w:t xml:space="preserve">.000,00 kn </w:t>
      </w:r>
    </w:p>
    <w:p w:rsidR="007F5E7A" w:rsidRPr="00090F6A" w:rsidRDefault="007F5E7A" w:rsidP="007F5E7A">
      <w:pPr>
        <w:pStyle w:val="Bezprored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932FB1" w:rsidRPr="00090F6A" w:rsidRDefault="008446AD" w:rsidP="00550E0A">
      <w:pPr>
        <w:pStyle w:val="Bezprored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0F6A">
        <w:rPr>
          <w:rFonts w:ascii="Times New Roman" w:hAnsi="Times New Roman" w:cs="Times New Roman"/>
          <w:b/>
          <w:sz w:val="24"/>
          <w:szCs w:val="24"/>
        </w:rPr>
        <w:t>Studijska putovanja novinara</w:t>
      </w:r>
      <w:r w:rsidRPr="00090F6A">
        <w:rPr>
          <w:rFonts w:ascii="Times New Roman" w:hAnsi="Times New Roman" w:cs="Times New Roman"/>
          <w:sz w:val="24"/>
          <w:szCs w:val="24"/>
        </w:rPr>
        <w:t xml:space="preserve"> – pridonose boljoj sveukupnoj promidžbi naše destinacije. Svake godine posjete nas no</w:t>
      </w:r>
      <w:r w:rsidR="00E71E3B" w:rsidRPr="00090F6A">
        <w:rPr>
          <w:rFonts w:ascii="Times New Roman" w:hAnsi="Times New Roman" w:cs="Times New Roman"/>
          <w:sz w:val="24"/>
          <w:szCs w:val="24"/>
        </w:rPr>
        <w:t>vinari iz različitih zemalja (V.</w:t>
      </w:r>
      <w:r w:rsidR="0041189A">
        <w:rPr>
          <w:rFonts w:ascii="Times New Roman" w:hAnsi="Times New Roman" w:cs="Times New Roman"/>
          <w:sz w:val="24"/>
          <w:szCs w:val="24"/>
        </w:rPr>
        <w:t>Britanija, Irska, Njemačka…</w:t>
      </w:r>
      <w:r w:rsidRPr="00090F6A">
        <w:rPr>
          <w:rFonts w:ascii="Times New Roman" w:hAnsi="Times New Roman" w:cs="Times New Roman"/>
          <w:sz w:val="24"/>
          <w:szCs w:val="24"/>
        </w:rPr>
        <w:t xml:space="preserve">), obiđu </w:t>
      </w:r>
      <w:r w:rsidR="00862DB9" w:rsidRPr="00090F6A">
        <w:rPr>
          <w:rFonts w:ascii="Times New Roman" w:hAnsi="Times New Roman" w:cs="Times New Roman"/>
          <w:sz w:val="24"/>
          <w:szCs w:val="24"/>
        </w:rPr>
        <w:t>najinteresantnij</w:t>
      </w:r>
      <w:r w:rsidR="00E60DC6" w:rsidRPr="00090F6A">
        <w:rPr>
          <w:rFonts w:ascii="Times New Roman" w:hAnsi="Times New Roman" w:cs="Times New Roman"/>
          <w:sz w:val="24"/>
          <w:szCs w:val="24"/>
        </w:rPr>
        <w:t xml:space="preserve">e točke </w:t>
      </w:r>
      <w:r w:rsidR="00932FB1" w:rsidRPr="00090F6A">
        <w:rPr>
          <w:rFonts w:ascii="Times New Roman" w:hAnsi="Times New Roman" w:cs="Times New Roman"/>
          <w:sz w:val="24"/>
          <w:szCs w:val="24"/>
        </w:rPr>
        <w:t xml:space="preserve">naše ponude </w:t>
      </w:r>
      <w:r w:rsidR="004B20A8" w:rsidRPr="00090F6A">
        <w:rPr>
          <w:rFonts w:ascii="Times New Roman" w:hAnsi="Times New Roman" w:cs="Times New Roman"/>
          <w:sz w:val="24"/>
          <w:szCs w:val="24"/>
        </w:rPr>
        <w:t>te o tome upoznaju veliki broj čitatelja.</w:t>
      </w:r>
    </w:p>
    <w:p w:rsidR="007F5E7A" w:rsidRDefault="009C7740" w:rsidP="00B9213B">
      <w:pPr>
        <w:pStyle w:val="Bezproreda"/>
        <w:numPr>
          <w:ilvl w:val="0"/>
          <w:numId w:val="9"/>
        </w:num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9C7740">
        <w:rPr>
          <w:rFonts w:ascii="Times New Roman" w:hAnsi="Times New Roman" w:cs="Times New Roman"/>
          <w:b/>
          <w:sz w:val="24"/>
          <w:szCs w:val="24"/>
        </w:rPr>
        <w:t xml:space="preserve">planirano </w:t>
      </w:r>
      <w:r w:rsidR="008E6118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.000,00 kn</w:t>
      </w:r>
    </w:p>
    <w:p w:rsidR="009C7740" w:rsidRPr="009C7740" w:rsidRDefault="009C7740" w:rsidP="007F5E7A">
      <w:pPr>
        <w:pStyle w:val="Bezproreda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7740" w:rsidRDefault="00862DB9" w:rsidP="00143A3A">
      <w:pPr>
        <w:pStyle w:val="Bezprored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0F6A">
        <w:rPr>
          <w:rFonts w:ascii="Times New Roman" w:hAnsi="Times New Roman" w:cs="Times New Roman"/>
          <w:b/>
          <w:sz w:val="24"/>
          <w:szCs w:val="24"/>
        </w:rPr>
        <w:t>Posebne prezentacije</w:t>
      </w:r>
      <w:r w:rsidRPr="00090F6A">
        <w:rPr>
          <w:rFonts w:ascii="Times New Roman" w:hAnsi="Times New Roman" w:cs="Times New Roman"/>
          <w:sz w:val="24"/>
          <w:szCs w:val="24"/>
        </w:rPr>
        <w:t xml:space="preserve"> sadrže nove i suvremene turističke trendove na tržištu od posebnih interesa. Glavni ciljevi projekta su održivi razvoj turizma t</w:t>
      </w:r>
      <w:r w:rsidR="009C7740">
        <w:rPr>
          <w:rFonts w:ascii="Times New Roman" w:hAnsi="Times New Roman" w:cs="Times New Roman"/>
          <w:sz w:val="24"/>
          <w:szCs w:val="24"/>
        </w:rPr>
        <w:t>uristički nerazvijenih područja.</w:t>
      </w:r>
    </w:p>
    <w:p w:rsidR="00172C5E" w:rsidRPr="00090F6A" w:rsidRDefault="009C7740" w:rsidP="00B9213B">
      <w:pPr>
        <w:pStyle w:val="Bezproreda"/>
        <w:numPr>
          <w:ilvl w:val="0"/>
          <w:numId w:val="9"/>
        </w:num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planirano </w:t>
      </w:r>
      <w:r w:rsidR="004246F7" w:rsidRPr="005505E4">
        <w:rPr>
          <w:rFonts w:ascii="Times New Roman" w:hAnsi="Times New Roman" w:cs="Times New Roman"/>
          <w:b/>
          <w:sz w:val="24"/>
          <w:szCs w:val="24"/>
        </w:rPr>
        <w:t>6</w:t>
      </w:r>
      <w:r w:rsidRPr="005505E4">
        <w:rPr>
          <w:rFonts w:ascii="Times New Roman" w:hAnsi="Times New Roman" w:cs="Times New Roman"/>
          <w:b/>
          <w:sz w:val="24"/>
          <w:szCs w:val="24"/>
        </w:rPr>
        <w:t>.000,00 kn</w:t>
      </w:r>
    </w:p>
    <w:p w:rsidR="00143A3A" w:rsidRDefault="00143A3A" w:rsidP="00DE263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B9213B" w:rsidRDefault="00B9213B" w:rsidP="00DE263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41189A" w:rsidRPr="00090F6A" w:rsidRDefault="0041189A" w:rsidP="00DE263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172C5E" w:rsidRPr="00090F6A" w:rsidRDefault="00172C5E" w:rsidP="005505E4">
      <w:pPr>
        <w:pStyle w:val="Bezproreda"/>
        <w:numPr>
          <w:ilvl w:val="0"/>
          <w:numId w:val="2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90F6A">
        <w:rPr>
          <w:rFonts w:ascii="Times New Roman" w:hAnsi="Times New Roman" w:cs="Times New Roman"/>
          <w:b/>
          <w:sz w:val="24"/>
          <w:szCs w:val="24"/>
        </w:rPr>
        <w:t>INTERNI MARKETING</w:t>
      </w:r>
    </w:p>
    <w:p w:rsidR="009764CC" w:rsidRPr="00BB1BD5" w:rsidRDefault="004246F7" w:rsidP="00B9213B">
      <w:pPr>
        <w:pStyle w:val="Bezproreda"/>
        <w:numPr>
          <w:ilvl w:val="0"/>
          <w:numId w:val="9"/>
        </w:num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planirano: 20</w:t>
      </w:r>
      <w:r w:rsidR="009764CC" w:rsidRPr="00BB1BD5">
        <w:rPr>
          <w:rFonts w:ascii="Times New Roman" w:hAnsi="Times New Roman" w:cs="Times New Roman"/>
          <w:b/>
          <w:sz w:val="24"/>
          <w:szCs w:val="24"/>
        </w:rPr>
        <w:t>.000,00 kn</w:t>
      </w:r>
    </w:p>
    <w:p w:rsidR="009764CC" w:rsidRPr="00090F6A" w:rsidRDefault="009764CC" w:rsidP="00B9213B">
      <w:pPr>
        <w:pStyle w:val="Bezproreda"/>
        <w:ind w:left="108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23E0B" w:rsidRDefault="009764CC" w:rsidP="00550E0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090F6A">
        <w:rPr>
          <w:rFonts w:ascii="Times New Roman" w:hAnsi="Times New Roman" w:cs="Times New Roman"/>
          <w:sz w:val="24"/>
          <w:szCs w:val="24"/>
        </w:rPr>
        <w:t>Interni marketing odnosi se na edukaciju</w:t>
      </w:r>
      <w:r w:rsidR="00E60DC6" w:rsidRPr="00090F6A">
        <w:rPr>
          <w:rFonts w:ascii="Times New Roman" w:hAnsi="Times New Roman" w:cs="Times New Roman"/>
          <w:sz w:val="24"/>
          <w:szCs w:val="24"/>
        </w:rPr>
        <w:t>,</w:t>
      </w:r>
      <w:r w:rsidRPr="00090F6A">
        <w:rPr>
          <w:rFonts w:ascii="Times New Roman" w:hAnsi="Times New Roman" w:cs="Times New Roman"/>
          <w:sz w:val="24"/>
          <w:szCs w:val="24"/>
        </w:rPr>
        <w:t xml:space="preserve"> u cilju stvaranja preduvjeta za sustavni razvoj turizma, odnosno podizanja razine znanja i vještina potrebnih u osmišljavanju kvalitetnih kulturno-turističkih proizvoda</w:t>
      </w:r>
      <w:r w:rsidR="007D15C3">
        <w:rPr>
          <w:rFonts w:ascii="Times New Roman" w:hAnsi="Times New Roman" w:cs="Times New Roman"/>
          <w:sz w:val="24"/>
          <w:szCs w:val="24"/>
        </w:rPr>
        <w:t xml:space="preserve">. </w:t>
      </w:r>
      <w:r w:rsidR="00BF34FA">
        <w:rPr>
          <w:rFonts w:ascii="Times New Roman" w:hAnsi="Times New Roman" w:cs="Times New Roman"/>
          <w:sz w:val="24"/>
          <w:szCs w:val="24"/>
        </w:rPr>
        <w:t xml:space="preserve">Zbog povećanog interesa Otočana za turizam i pružanje ugostiteljskih usluga u domaćinstvu ,planiramo edukacije za početnike te , sukladno novim odredbama Zakona, prava i obveze iznajmljivača. </w:t>
      </w:r>
    </w:p>
    <w:p w:rsidR="008460AA" w:rsidRDefault="008460AA" w:rsidP="00550E0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8460AA" w:rsidRDefault="008460AA" w:rsidP="00550E0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BF34FA" w:rsidRPr="00090F6A" w:rsidRDefault="00BF34FA" w:rsidP="00550E0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5505E4" w:rsidRDefault="005505E4" w:rsidP="005505E4">
      <w:pPr>
        <w:pStyle w:val="Bezproreda"/>
        <w:numPr>
          <w:ilvl w:val="0"/>
          <w:numId w:val="23"/>
        </w:numPr>
        <w:rPr>
          <w:rFonts w:ascii="Times New Roman" w:hAnsi="Times New Roman" w:cs="Times New Roman"/>
          <w:b/>
          <w:sz w:val="24"/>
          <w:szCs w:val="24"/>
        </w:rPr>
      </w:pPr>
      <w:r w:rsidRPr="005505E4">
        <w:rPr>
          <w:rFonts w:ascii="Times New Roman" w:hAnsi="Times New Roman" w:cs="Times New Roman"/>
          <w:b/>
          <w:sz w:val="24"/>
          <w:szCs w:val="24"/>
        </w:rPr>
        <w:t>MARKETINŠKA INFRASTRUKTURA</w:t>
      </w:r>
    </w:p>
    <w:p w:rsidR="009D58F7" w:rsidRPr="009D58F7" w:rsidRDefault="00D6643C" w:rsidP="009D58F7">
      <w:pPr>
        <w:pStyle w:val="Bezproreda"/>
        <w:numPr>
          <w:ilvl w:val="0"/>
          <w:numId w:val="9"/>
        </w:num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planirano 15</w:t>
      </w:r>
      <w:r w:rsidR="009D58F7" w:rsidRPr="009D58F7">
        <w:rPr>
          <w:rFonts w:ascii="Times New Roman" w:hAnsi="Times New Roman" w:cs="Times New Roman"/>
          <w:b/>
          <w:sz w:val="24"/>
          <w:szCs w:val="24"/>
        </w:rPr>
        <w:t>.000,00 kn</w:t>
      </w:r>
    </w:p>
    <w:p w:rsidR="009D58F7" w:rsidRDefault="009D58F7" w:rsidP="009D58F7">
      <w:pPr>
        <w:pStyle w:val="Bezproreda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5505E4" w:rsidRDefault="005505E4" w:rsidP="005505E4">
      <w:pPr>
        <w:pStyle w:val="Bezproreda"/>
        <w:ind w:left="142"/>
        <w:rPr>
          <w:rFonts w:ascii="Times New Roman" w:hAnsi="Times New Roman" w:cs="Times New Roman"/>
          <w:b/>
          <w:sz w:val="24"/>
          <w:szCs w:val="24"/>
        </w:rPr>
      </w:pPr>
    </w:p>
    <w:p w:rsidR="005505E4" w:rsidRDefault="005505E4" w:rsidP="005505E4">
      <w:pPr>
        <w:pStyle w:val="Bezproreda"/>
        <w:ind w:left="142"/>
        <w:rPr>
          <w:rFonts w:ascii="Times New Roman" w:hAnsi="Times New Roman" w:cs="Times New Roman"/>
          <w:sz w:val="24"/>
          <w:szCs w:val="24"/>
        </w:rPr>
      </w:pPr>
      <w:r w:rsidRPr="005505E4">
        <w:rPr>
          <w:rFonts w:ascii="Times New Roman" w:hAnsi="Times New Roman" w:cs="Times New Roman"/>
          <w:sz w:val="24"/>
          <w:szCs w:val="24"/>
        </w:rPr>
        <w:t>Sredstva su planirana za nove multimedijalne materijale</w:t>
      </w:r>
      <w:r>
        <w:rPr>
          <w:rFonts w:ascii="Times New Roman" w:hAnsi="Times New Roman" w:cs="Times New Roman"/>
          <w:sz w:val="24"/>
          <w:szCs w:val="24"/>
        </w:rPr>
        <w:t xml:space="preserve"> (promo manifestacija, destinacije)</w:t>
      </w:r>
    </w:p>
    <w:p w:rsidR="005505E4" w:rsidRPr="005505E4" w:rsidRDefault="005505E4" w:rsidP="005505E4">
      <w:pPr>
        <w:pStyle w:val="Bezproreda"/>
        <w:ind w:left="142"/>
        <w:rPr>
          <w:rFonts w:ascii="Times New Roman" w:hAnsi="Times New Roman" w:cs="Times New Roman"/>
          <w:sz w:val="24"/>
          <w:szCs w:val="24"/>
        </w:rPr>
      </w:pPr>
    </w:p>
    <w:p w:rsidR="005505E4" w:rsidRDefault="005505E4" w:rsidP="005505E4">
      <w:pPr>
        <w:pStyle w:val="Bezproreda"/>
        <w:ind w:left="862"/>
        <w:rPr>
          <w:rFonts w:ascii="Times New Roman" w:hAnsi="Times New Roman" w:cs="Times New Roman"/>
          <w:b/>
        </w:rPr>
      </w:pPr>
    </w:p>
    <w:p w:rsidR="005505E4" w:rsidRDefault="005505E4" w:rsidP="005505E4">
      <w:pPr>
        <w:pStyle w:val="Bezproreda"/>
        <w:numPr>
          <w:ilvl w:val="0"/>
          <w:numId w:val="23"/>
        </w:numPr>
        <w:rPr>
          <w:rFonts w:ascii="Times New Roman" w:hAnsi="Times New Roman" w:cs="Times New Roman"/>
          <w:b/>
          <w:sz w:val="24"/>
          <w:szCs w:val="24"/>
        </w:rPr>
      </w:pPr>
      <w:r w:rsidRPr="005505E4">
        <w:rPr>
          <w:rFonts w:ascii="Times New Roman" w:hAnsi="Times New Roman" w:cs="Times New Roman"/>
          <w:b/>
          <w:sz w:val="24"/>
          <w:szCs w:val="24"/>
        </w:rPr>
        <w:t>OSTALO</w:t>
      </w:r>
    </w:p>
    <w:p w:rsidR="009D58F7" w:rsidRPr="005505E4" w:rsidRDefault="009D58F7" w:rsidP="009D58F7">
      <w:pPr>
        <w:pStyle w:val="Bezproreda"/>
        <w:ind w:left="862"/>
        <w:rPr>
          <w:rFonts w:ascii="Times New Roman" w:hAnsi="Times New Roman" w:cs="Times New Roman"/>
          <w:b/>
          <w:sz w:val="24"/>
          <w:szCs w:val="24"/>
        </w:rPr>
      </w:pPr>
    </w:p>
    <w:p w:rsidR="009D58F7" w:rsidRPr="009D58F7" w:rsidRDefault="009D58F7" w:rsidP="009D58F7">
      <w:pPr>
        <w:pStyle w:val="Bezproreda"/>
        <w:numPr>
          <w:ilvl w:val="0"/>
          <w:numId w:val="9"/>
        </w:num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9D58F7">
        <w:rPr>
          <w:rFonts w:ascii="Times New Roman" w:hAnsi="Times New Roman" w:cs="Times New Roman"/>
          <w:b/>
          <w:sz w:val="24"/>
          <w:szCs w:val="24"/>
        </w:rPr>
        <w:t>planirano 15.000,00 kn</w:t>
      </w:r>
    </w:p>
    <w:p w:rsidR="005505E4" w:rsidRDefault="005505E4" w:rsidP="005505E4">
      <w:pPr>
        <w:pStyle w:val="Bezproreda"/>
        <w:ind w:left="142"/>
        <w:rPr>
          <w:rFonts w:ascii="Times New Roman" w:hAnsi="Times New Roman" w:cs="Times New Roman"/>
          <w:b/>
        </w:rPr>
      </w:pPr>
    </w:p>
    <w:p w:rsidR="005505E4" w:rsidRPr="005505E4" w:rsidRDefault="005505E4" w:rsidP="005505E4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5505E4">
        <w:rPr>
          <w:rFonts w:ascii="Times New Roman" w:hAnsi="Times New Roman" w:cs="Times New Roman"/>
          <w:sz w:val="24"/>
          <w:szCs w:val="24"/>
        </w:rPr>
        <w:t xml:space="preserve">Sredstva su planirana za sređivanje arhive TZG Otočca. </w:t>
      </w:r>
    </w:p>
    <w:p w:rsidR="005505E4" w:rsidRDefault="005505E4" w:rsidP="005505E4">
      <w:pPr>
        <w:pStyle w:val="Bezproreda"/>
        <w:rPr>
          <w:rFonts w:ascii="Times New Roman" w:hAnsi="Times New Roman" w:cs="Times New Roman"/>
          <w:b/>
        </w:rPr>
      </w:pPr>
    </w:p>
    <w:p w:rsidR="005505E4" w:rsidRDefault="005505E4" w:rsidP="009D58F7">
      <w:pPr>
        <w:pStyle w:val="Bezproreda"/>
        <w:ind w:left="720"/>
        <w:rPr>
          <w:rFonts w:ascii="Times New Roman" w:hAnsi="Times New Roman" w:cs="Times New Roman"/>
        </w:rPr>
      </w:pPr>
    </w:p>
    <w:p w:rsidR="005505E4" w:rsidRPr="005505E4" w:rsidRDefault="005505E4" w:rsidP="005505E4">
      <w:pPr>
        <w:pStyle w:val="Bezproreda"/>
        <w:ind w:left="720"/>
        <w:jc w:val="center"/>
        <w:rPr>
          <w:rFonts w:ascii="Times New Roman" w:hAnsi="Times New Roman" w:cs="Times New Roman"/>
        </w:rPr>
      </w:pPr>
    </w:p>
    <w:p w:rsidR="009764CC" w:rsidRDefault="009764CC" w:rsidP="005505E4">
      <w:pPr>
        <w:pStyle w:val="Bezproreda"/>
        <w:numPr>
          <w:ilvl w:val="0"/>
          <w:numId w:val="23"/>
        </w:numPr>
        <w:rPr>
          <w:rFonts w:ascii="Times New Roman" w:hAnsi="Times New Roman" w:cs="Times New Roman"/>
          <w:b/>
        </w:rPr>
      </w:pPr>
      <w:r w:rsidRPr="0041189A">
        <w:rPr>
          <w:rFonts w:ascii="Times New Roman" w:hAnsi="Times New Roman" w:cs="Times New Roman"/>
          <w:b/>
        </w:rPr>
        <w:t>TRANSFER BORAVIŠNE PRISTOJBE GRADU (30%)</w:t>
      </w:r>
    </w:p>
    <w:p w:rsidR="009D58F7" w:rsidRDefault="009D58F7" w:rsidP="009D58F7">
      <w:pPr>
        <w:pStyle w:val="Bezproreda"/>
        <w:ind w:left="862"/>
        <w:rPr>
          <w:rFonts w:ascii="Times New Roman" w:hAnsi="Times New Roman" w:cs="Times New Roman"/>
          <w:b/>
        </w:rPr>
      </w:pPr>
    </w:p>
    <w:p w:rsidR="009D58F7" w:rsidRPr="009D58F7" w:rsidRDefault="009D58F7" w:rsidP="009D58F7">
      <w:pPr>
        <w:pStyle w:val="Bezproreda"/>
        <w:numPr>
          <w:ilvl w:val="0"/>
          <w:numId w:val="9"/>
        </w:numPr>
        <w:jc w:val="right"/>
        <w:rPr>
          <w:rFonts w:ascii="Times New Roman" w:hAnsi="Times New Roman" w:cs="Times New Roman"/>
          <w:b/>
        </w:rPr>
      </w:pPr>
      <w:r w:rsidRPr="009D58F7">
        <w:rPr>
          <w:rFonts w:ascii="Times New Roman" w:hAnsi="Times New Roman" w:cs="Times New Roman"/>
          <w:b/>
        </w:rPr>
        <w:t>planirano: 76.950,00 kn</w:t>
      </w:r>
    </w:p>
    <w:p w:rsidR="009D58F7" w:rsidRPr="009D58F7" w:rsidRDefault="009D58F7" w:rsidP="009D58F7">
      <w:pPr>
        <w:pStyle w:val="Bezproreda"/>
        <w:ind w:left="720"/>
        <w:rPr>
          <w:rFonts w:ascii="Times New Roman" w:hAnsi="Times New Roman" w:cs="Times New Roman"/>
          <w:b/>
        </w:rPr>
      </w:pPr>
    </w:p>
    <w:p w:rsidR="00E01064" w:rsidRDefault="0041189A" w:rsidP="000817E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3D495B">
        <w:rPr>
          <w:rFonts w:ascii="Times New Roman" w:hAnsi="Times New Roman" w:cs="Times New Roman"/>
          <w:sz w:val="24"/>
          <w:szCs w:val="24"/>
        </w:rPr>
        <w:t xml:space="preserve">Sukladno odredbama čl. 20 stavka 5. Zakona o boravišnoj pristojbi </w:t>
      </w:r>
      <w:r w:rsidR="009764CC" w:rsidRPr="003D495B">
        <w:rPr>
          <w:rFonts w:ascii="Times New Roman" w:hAnsi="Times New Roman" w:cs="Times New Roman"/>
          <w:sz w:val="24"/>
          <w:szCs w:val="24"/>
        </w:rPr>
        <w:t xml:space="preserve">Turistička zajednica Grada Otočca od prikupljenih sredstava boravišne pristojbe 30% izdvaja u Proračun grada Otočca </w:t>
      </w:r>
      <w:r w:rsidRPr="003D495B">
        <w:rPr>
          <w:rFonts w:ascii="Times New Roman" w:hAnsi="Times New Roman" w:cs="Times New Roman"/>
          <w:sz w:val="24"/>
          <w:szCs w:val="24"/>
        </w:rPr>
        <w:t>. (</w:t>
      </w:r>
      <w:hyperlink r:id="rId10" w:tgtFrame="_blank" w:history="1">
        <w:r w:rsidRPr="003D495B">
          <w:rPr>
            <w:rStyle w:val="Hiperveza"/>
            <w:rFonts w:ascii="Times New Roman" w:hAnsi="Times New Roman" w:cs="Times New Roman"/>
            <w:color w:val="auto"/>
            <w:sz w:val="24"/>
            <w:szCs w:val="24"/>
            <w:u w:val="none"/>
          </w:rPr>
          <w:t>NN 152/08</w:t>
        </w:r>
      </w:hyperlink>
      <w:r w:rsidRPr="003D495B">
        <w:rPr>
          <w:rFonts w:ascii="Times New Roman" w:hAnsi="Times New Roman" w:cs="Times New Roman"/>
          <w:sz w:val="24"/>
          <w:szCs w:val="24"/>
        </w:rPr>
        <w:t xml:space="preserve">; </w:t>
      </w:r>
      <w:hyperlink r:id="rId11" w:tgtFrame="_blank" w:history="1">
        <w:r w:rsidRPr="003D495B">
          <w:rPr>
            <w:rStyle w:val="Hiperveza"/>
            <w:rFonts w:ascii="Times New Roman" w:hAnsi="Times New Roman" w:cs="Times New Roman"/>
            <w:color w:val="auto"/>
            <w:sz w:val="24"/>
            <w:szCs w:val="24"/>
            <w:u w:val="none"/>
          </w:rPr>
          <w:t>NN 88/10</w:t>
        </w:r>
      </w:hyperlink>
      <w:r w:rsidRPr="003D495B">
        <w:rPr>
          <w:rFonts w:ascii="Times New Roman" w:hAnsi="Times New Roman" w:cs="Times New Roman"/>
          <w:sz w:val="24"/>
          <w:szCs w:val="24"/>
        </w:rPr>
        <w:t>; </w:t>
      </w:r>
      <w:hyperlink r:id="rId12" w:tgtFrame="_blank" w:history="1">
        <w:r w:rsidRPr="003D495B">
          <w:rPr>
            <w:rStyle w:val="Hiperveza"/>
            <w:rFonts w:ascii="Times New Roman" w:hAnsi="Times New Roman" w:cs="Times New Roman"/>
            <w:color w:val="auto"/>
            <w:sz w:val="24"/>
            <w:szCs w:val="24"/>
            <w:u w:val="none"/>
          </w:rPr>
          <w:t>NN 110/15</w:t>
        </w:r>
      </w:hyperlink>
      <w:r w:rsidRPr="003D495B">
        <w:rPr>
          <w:rFonts w:ascii="Times New Roman" w:hAnsi="Times New Roman" w:cs="Times New Roman"/>
          <w:sz w:val="24"/>
          <w:szCs w:val="24"/>
        </w:rPr>
        <w:t>)</w:t>
      </w:r>
    </w:p>
    <w:p w:rsidR="00D6643C" w:rsidRDefault="00D6643C" w:rsidP="000817E7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05E4" w:rsidRDefault="005505E4" w:rsidP="000817E7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15C3" w:rsidRDefault="00B53C7B" w:rsidP="00C60A6F">
      <w:pPr>
        <w:pStyle w:val="Bezproreda"/>
        <w:numPr>
          <w:ilvl w:val="0"/>
          <w:numId w:val="20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73E3F">
        <w:rPr>
          <w:rFonts w:ascii="Times New Roman" w:hAnsi="Times New Roman" w:cs="Times New Roman"/>
          <w:b/>
          <w:sz w:val="24"/>
          <w:szCs w:val="24"/>
        </w:rPr>
        <w:t>Turistička zajednica</w:t>
      </w:r>
      <w:r w:rsidR="00B33928" w:rsidRPr="00473E3F">
        <w:rPr>
          <w:rFonts w:ascii="Times New Roman" w:hAnsi="Times New Roman" w:cs="Times New Roman"/>
          <w:b/>
          <w:sz w:val="24"/>
          <w:szCs w:val="24"/>
        </w:rPr>
        <w:t xml:space="preserve"> Grada Otočca</w:t>
      </w:r>
      <w:r w:rsidRPr="00473E3F">
        <w:rPr>
          <w:rFonts w:ascii="Times New Roman" w:hAnsi="Times New Roman" w:cs="Times New Roman"/>
          <w:b/>
          <w:sz w:val="24"/>
          <w:szCs w:val="24"/>
        </w:rPr>
        <w:t xml:space="preserve"> sudjeluje u obavljanju i drugih poslova koji se neplanirano javljaju tijekom godine, a od interesa su za turizam</w:t>
      </w:r>
      <w:r w:rsidR="00325FF0">
        <w:rPr>
          <w:rFonts w:ascii="Times New Roman" w:hAnsi="Times New Roman" w:cs="Times New Roman"/>
          <w:b/>
          <w:sz w:val="24"/>
          <w:szCs w:val="24"/>
        </w:rPr>
        <w:t xml:space="preserve"> G</w:t>
      </w:r>
      <w:r w:rsidR="00FB395D" w:rsidRPr="00473E3F">
        <w:rPr>
          <w:rFonts w:ascii="Times New Roman" w:hAnsi="Times New Roman" w:cs="Times New Roman"/>
          <w:b/>
          <w:sz w:val="24"/>
          <w:szCs w:val="24"/>
        </w:rPr>
        <w:t>rada O</w:t>
      </w:r>
      <w:r w:rsidRPr="00473E3F">
        <w:rPr>
          <w:rFonts w:ascii="Times New Roman" w:hAnsi="Times New Roman" w:cs="Times New Roman"/>
          <w:b/>
          <w:sz w:val="24"/>
          <w:szCs w:val="24"/>
        </w:rPr>
        <w:t>točca i Gacke.</w:t>
      </w:r>
    </w:p>
    <w:p w:rsidR="003F0677" w:rsidRDefault="003F0677" w:rsidP="000817E7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0B2D" w:rsidRDefault="00C60A6F" w:rsidP="00C60A6F">
      <w:pPr>
        <w:pStyle w:val="Bezproreda"/>
        <w:numPr>
          <w:ilvl w:val="0"/>
          <w:numId w:val="20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Program rada podliježe promjenama u toku godine sukladno </w:t>
      </w:r>
      <w:r w:rsidR="00523F06">
        <w:rPr>
          <w:rFonts w:ascii="Times New Roman" w:hAnsi="Times New Roman" w:cs="Times New Roman"/>
          <w:b/>
          <w:sz w:val="24"/>
          <w:szCs w:val="24"/>
        </w:rPr>
        <w:t xml:space="preserve">Odlukama </w:t>
      </w:r>
      <w:r w:rsidR="00B9213B">
        <w:rPr>
          <w:rFonts w:ascii="Times New Roman" w:hAnsi="Times New Roman" w:cs="Times New Roman"/>
          <w:b/>
          <w:sz w:val="24"/>
          <w:szCs w:val="24"/>
        </w:rPr>
        <w:t xml:space="preserve">Gradskog i </w:t>
      </w:r>
      <w:r w:rsidR="00523F06">
        <w:rPr>
          <w:rFonts w:ascii="Times New Roman" w:hAnsi="Times New Roman" w:cs="Times New Roman"/>
          <w:b/>
          <w:sz w:val="24"/>
          <w:szCs w:val="24"/>
        </w:rPr>
        <w:t>T</w:t>
      </w:r>
      <w:r>
        <w:rPr>
          <w:rFonts w:ascii="Times New Roman" w:hAnsi="Times New Roman" w:cs="Times New Roman"/>
          <w:b/>
          <w:sz w:val="24"/>
          <w:szCs w:val="24"/>
        </w:rPr>
        <w:t>urističkog vijeća</w:t>
      </w:r>
    </w:p>
    <w:p w:rsidR="00F73292" w:rsidRDefault="00F73292" w:rsidP="000817E7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3292" w:rsidRDefault="00F73292" w:rsidP="000817E7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3292" w:rsidRDefault="00F73292" w:rsidP="000817E7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0A6F" w:rsidRPr="00C60A6F" w:rsidRDefault="00C60A6F" w:rsidP="00C60A6F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0A6F">
        <w:rPr>
          <w:rFonts w:ascii="Times New Roman" w:hAnsi="Times New Roman" w:cs="Times New Roman"/>
          <w:b/>
          <w:sz w:val="24"/>
          <w:szCs w:val="24"/>
        </w:rPr>
        <w:t xml:space="preserve">ZAKLJUČNE ODREDBE: </w:t>
      </w:r>
    </w:p>
    <w:p w:rsidR="00C60A6F" w:rsidRPr="009A60D3" w:rsidRDefault="00C60A6F" w:rsidP="00C60A6F">
      <w:pPr>
        <w:pStyle w:val="Bezproreda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60A6F" w:rsidRPr="009A02F7" w:rsidRDefault="00C60A6F" w:rsidP="00C60A6F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A02F7">
        <w:rPr>
          <w:rFonts w:ascii="Times New Roman" w:hAnsi="Times New Roman" w:cs="Times New Roman"/>
          <w:i/>
          <w:sz w:val="24"/>
          <w:szCs w:val="24"/>
        </w:rPr>
        <w:t xml:space="preserve">Za izvršenje Programa rada i Financijskog plana zaduženo je Turističko vijeće i direktor turističkog ureda. Skupština ovlašćuje Turističko vijeće da tijekom godine može vršiti izmjene Programa rada i s tim u vezi prenamjenu i preraspodjelu pojedinih stavki financijskog plana, ali najviše do 20 %. </w:t>
      </w:r>
    </w:p>
    <w:p w:rsidR="00C60A6F" w:rsidRPr="009A02F7" w:rsidRDefault="00C60A6F" w:rsidP="00C60A6F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60A6F" w:rsidRPr="009A02F7" w:rsidRDefault="00C60A6F" w:rsidP="00C60A6F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A02F7">
        <w:rPr>
          <w:rFonts w:ascii="Times New Roman" w:hAnsi="Times New Roman" w:cs="Times New Roman"/>
          <w:i/>
          <w:sz w:val="24"/>
          <w:szCs w:val="24"/>
        </w:rPr>
        <w:t xml:space="preserve">Turistička zajednica može ostvariti i zaduženja (pozajmice ili kratkoročne kredite, najviše do 15 % visine financijskog plana za tekuću godinu). Pozajmica se može podignuti zbog održavanja likvidnosti, a zbog neravnomjernog priliva sredstava. </w:t>
      </w:r>
    </w:p>
    <w:p w:rsidR="00C60A6F" w:rsidRPr="009A02F7" w:rsidRDefault="00C60A6F" w:rsidP="00C60A6F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60A6F" w:rsidRPr="009A02F7" w:rsidRDefault="00C60A6F" w:rsidP="00C60A6F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A02F7">
        <w:rPr>
          <w:rFonts w:ascii="Times New Roman" w:hAnsi="Times New Roman" w:cs="Times New Roman"/>
          <w:i/>
          <w:sz w:val="24"/>
          <w:szCs w:val="24"/>
        </w:rPr>
        <w:t>Ugovor o pozajmici ili kreditu zaključuje direktor u dogovoru s</w:t>
      </w:r>
      <w:r w:rsidR="00523F06" w:rsidRPr="009A02F7">
        <w:rPr>
          <w:rFonts w:ascii="Times New Roman" w:hAnsi="Times New Roman" w:cs="Times New Roman"/>
          <w:i/>
          <w:sz w:val="24"/>
          <w:szCs w:val="24"/>
        </w:rPr>
        <w:t>a predsjednikom TZ-a po odluci T</w:t>
      </w:r>
      <w:r w:rsidRPr="009A02F7">
        <w:rPr>
          <w:rFonts w:ascii="Times New Roman" w:hAnsi="Times New Roman" w:cs="Times New Roman"/>
          <w:i/>
          <w:sz w:val="24"/>
          <w:szCs w:val="24"/>
        </w:rPr>
        <w:t xml:space="preserve">urističkog vijeća . </w:t>
      </w:r>
    </w:p>
    <w:p w:rsidR="00C60A6F" w:rsidRPr="009A02F7" w:rsidRDefault="00C60A6F" w:rsidP="00C60A6F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60A6F" w:rsidRPr="009A02F7" w:rsidRDefault="00523F06" w:rsidP="00C60A6F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A02F7">
        <w:rPr>
          <w:rFonts w:ascii="Times New Roman" w:hAnsi="Times New Roman" w:cs="Times New Roman"/>
          <w:i/>
          <w:sz w:val="24"/>
          <w:szCs w:val="24"/>
        </w:rPr>
        <w:t>Izmjena P</w:t>
      </w:r>
      <w:r w:rsidR="00C60A6F" w:rsidRPr="009A02F7">
        <w:rPr>
          <w:rFonts w:ascii="Times New Roman" w:hAnsi="Times New Roman" w:cs="Times New Roman"/>
          <w:i/>
          <w:sz w:val="24"/>
          <w:szCs w:val="24"/>
        </w:rPr>
        <w:t xml:space="preserve">rograma rada i Financijskog plana biti će izvršeni u slučaju da dođe do većih odstupanja u pojedinim programima i zadaćama ili u ukupnom programu, kao i financijskom planu za više od 5% planiranih ukupnih godišnjih rashoda. </w:t>
      </w:r>
    </w:p>
    <w:p w:rsidR="00C60A6F" w:rsidRPr="009A02F7" w:rsidRDefault="00C60A6F" w:rsidP="00C60A6F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60A6F" w:rsidRPr="009A02F7" w:rsidRDefault="00C60A6F" w:rsidP="00C60A6F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A02F7">
        <w:rPr>
          <w:rFonts w:ascii="Times New Roman" w:hAnsi="Times New Roman" w:cs="Times New Roman"/>
          <w:i/>
          <w:sz w:val="24"/>
          <w:szCs w:val="24"/>
        </w:rPr>
        <w:t xml:space="preserve">Izvješće o realizaciji Programa rada i financijskog plana podnosi se Turističkom vijeću najmanje četiri  puta godišnje.  </w:t>
      </w:r>
    </w:p>
    <w:p w:rsidR="00C60A6F" w:rsidRPr="009A02F7" w:rsidRDefault="00C60A6F" w:rsidP="00C60A6F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A02F7">
        <w:rPr>
          <w:rFonts w:ascii="Times New Roman" w:hAnsi="Times New Roman" w:cs="Times New Roman"/>
          <w:i/>
          <w:sz w:val="24"/>
          <w:szCs w:val="24"/>
        </w:rPr>
        <w:t xml:space="preserve">Skupština se saziva najmanje dva puta godišnje, a po potrebi i češće. </w:t>
      </w:r>
    </w:p>
    <w:p w:rsidR="00815BFD" w:rsidRPr="009A02F7" w:rsidRDefault="00C60A6F" w:rsidP="000817E7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A02F7">
        <w:rPr>
          <w:rFonts w:ascii="Times New Roman" w:hAnsi="Times New Roman" w:cs="Times New Roman"/>
          <w:i/>
          <w:sz w:val="24"/>
          <w:szCs w:val="24"/>
        </w:rPr>
        <w:t>Sjednice Nadzornog odbora sazivaju se najmanje dva puta godišnje, a po potrebi i češće .</w:t>
      </w:r>
    </w:p>
    <w:p w:rsidR="009A02F7" w:rsidRDefault="009A02F7" w:rsidP="000817E7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505E4" w:rsidRDefault="005505E4" w:rsidP="000817E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B9213B" w:rsidRDefault="00B9213B" w:rsidP="000817E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9D58F7" w:rsidRDefault="009D58F7" w:rsidP="000817E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9D58F7" w:rsidRDefault="009D58F7" w:rsidP="000817E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9D58F7" w:rsidRDefault="009D58F7" w:rsidP="000817E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9D58F7" w:rsidRDefault="009D58F7" w:rsidP="000817E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9D58F7" w:rsidRDefault="009D58F7" w:rsidP="000817E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9D58F7" w:rsidRDefault="009D58F7" w:rsidP="000817E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9D58F7" w:rsidRDefault="009D58F7" w:rsidP="000817E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9D58F7" w:rsidRDefault="009D58F7" w:rsidP="000817E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9D58F7" w:rsidRDefault="009D58F7" w:rsidP="000817E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9D58F7" w:rsidRDefault="009D58F7" w:rsidP="000817E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9D58F7" w:rsidRDefault="009D58F7" w:rsidP="000817E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9D58F7" w:rsidRDefault="009D58F7" w:rsidP="000817E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9E1B5D" w:rsidRDefault="009E1B5D" w:rsidP="000817E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9E1B5D" w:rsidRDefault="009E1B5D" w:rsidP="000817E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9E1B5D" w:rsidRDefault="009E1B5D" w:rsidP="000817E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9E1B5D" w:rsidRDefault="009E1B5D" w:rsidP="000817E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9E1B5D" w:rsidRDefault="009E1B5D" w:rsidP="000817E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9E1B5D" w:rsidRDefault="009E1B5D" w:rsidP="000817E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9E1B5D" w:rsidRDefault="009E1B5D" w:rsidP="000817E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9E1B5D" w:rsidRDefault="009E1B5D" w:rsidP="000817E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9E1B5D" w:rsidRDefault="009E1B5D" w:rsidP="000817E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6643C" w:rsidRDefault="00D6643C" w:rsidP="000817E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8A7390" w:rsidRDefault="008A7390" w:rsidP="000817E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6C4464" w:rsidRDefault="006C4464" w:rsidP="000817E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5505E4" w:rsidRPr="00B9213B" w:rsidRDefault="005505E4" w:rsidP="000817E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10490" w:type="dxa"/>
        <w:tblInd w:w="-714" w:type="dxa"/>
        <w:tblLook w:val="04A0"/>
      </w:tblPr>
      <w:tblGrid>
        <w:gridCol w:w="566"/>
        <w:gridCol w:w="4963"/>
        <w:gridCol w:w="1559"/>
        <w:gridCol w:w="1418"/>
        <w:gridCol w:w="945"/>
        <w:gridCol w:w="1039"/>
      </w:tblGrid>
      <w:tr w:rsidR="00815BFD" w:rsidTr="00815BFD">
        <w:trPr>
          <w:trHeight w:val="278"/>
        </w:trPr>
        <w:tc>
          <w:tcPr>
            <w:tcW w:w="1049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15BFD" w:rsidRPr="00815BFD" w:rsidRDefault="00815BFD" w:rsidP="00815BFD">
            <w:pPr>
              <w:jc w:val="center"/>
              <w:rPr>
                <w:rFonts w:cs="Times New Roman"/>
                <w:b/>
              </w:rPr>
            </w:pPr>
            <w:r w:rsidRPr="00815BFD">
              <w:rPr>
                <w:rFonts w:cs="Times New Roman"/>
                <w:b/>
              </w:rPr>
              <w:t>FINANCIJSKI PLAN TZG OTOČCA ZA 2019. GODINU</w:t>
            </w:r>
          </w:p>
        </w:tc>
      </w:tr>
      <w:tr w:rsidR="00815BFD" w:rsidTr="00815BFD">
        <w:trPr>
          <w:trHeight w:val="31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rFonts w:cs="Times New Roman"/>
                <w:b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sz w:val="20"/>
                <w:szCs w:val="20"/>
              </w:rPr>
              <w:t>RB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rFonts w:cs="Times New Roman"/>
                <w:b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sz w:val="20"/>
                <w:szCs w:val="20"/>
              </w:rPr>
              <w:t>PRIHODI PO VRSTAMA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rFonts w:cs="Times New Roman"/>
                <w:b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sz w:val="20"/>
                <w:szCs w:val="20"/>
              </w:rPr>
              <w:t>PLAN 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rFonts w:cs="Times New Roman"/>
                <w:b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sz w:val="20"/>
                <w:szCs w:val="20"/>
              </w:rPr>
              <w:t>PLAN 2019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rFonts w:cs="Times New Roman"/>
                <w:b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sz w:val="20"/>
                <w:szCs w:val="20"/>
              </w:rPr>
              <w:t>indeks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struktura</w:t>
            </w:r>
          </w:p>
          <w:p w:rsidR="00815BFD" w:rsidRDefault="00815BFD">
            <w:pPr>
              <w:jc w:val="center"/>
              <w:rPr>
                <w:rFonts w:cs="Times New Roman"/>
                <w:b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sz w:val="20"/>
                <w:szCs w:val="20"/>
              </w:rPr>
              <w:t>%</w:t>
            </w:r>
          </w:p>
        </w:tc>
      </w:tr>
      <w:tr w:rsidR="00815BFD" w:rsidTr="00815BF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</w:rPr>
              <w:t>1.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</w:rPr>
              <w:t>Prihodi od boravišne pristojbe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</w:rPr>
              <w:t>256.500,00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</w:rPr>
              <w:t>256.500,00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</w:rPr>
              <w:t>26,90</w:t>
            </w:r>
          </w:p>
        </w:tc>
      </w:tr>
      <w:tr w:rsidR="00815BFD" w:rsidTr="00815BF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</w:rPr>
              <w:t>2.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</w:rPr>
              <w:t>Prihodi od turističke članarine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</w:rPr>
              <w:t>122.000,00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</w:rPr>
              <w:t>122.000,00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</w:rPr>
              <w:t>12,79</w:t>
            </w:r>
          </w:p>
        </w:tc>
      </w:tr>
      <w:tr w:rsidR="00815BFD" w:rsidTr="00815BF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</w:rPr>
              <w:t>3.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</w:rPr>
              <w:t>Prihodi iz proračuna grada Otočca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</w:rPr>
              <w:t>150.000,00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</w:rPr>
              <w:t>500.000,00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</w:rPr>
              <w:t>333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</w:rPr>
              <w:t>52,43</w:t>
            </w:r>
          </w:p>
        </w:tc>
      </w:tr>
      <w:tr w:rsidR="00815BFD" w:rsidTr="00815BF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</w:rPr>
              <w:t>3.1.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rPr>
                <w:rFonts w:cs="Times New Roman"/>
                <w:i/>
                <w:sz w:val="20"/>
                <w:szCs w:val="20"/>
                <w:lang w:eastAsia="en-US"/>
              </w:rPr>
            </w:pPr>
            <w:r>
              <w:rPr>
                <w:rFonts w:cs="Times New Roman"/>
                <w:i/>
                <w:sz w:val="20"/>
                <w:szCs w:val="20"/>
              </w:rPr>
              <w:t>-za programske aktivnosti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rFonts w:cs="Times New Roman"/>
                <w:i/>
                <w:sz w:val="20"/>
                <w:szCs w:val="20"/>
                <w:lang w:eastAsia="en-US"/>
              </w:rPr>
            </w:pPr>
            <w:r>
              <w:rPr>
                <w:rFonts w:cs="Times New Roman"/>
                <w:i/>
                <w:sz w:val="20"/>
                <w:szCs w:val="20"/>
              </w:rPr>
              <w:t>150.000,00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rFonts w:cs="Times New Roman"/>
                <w:i/>
                <w:sz w:val="20"/>
                <w:szCs w:val="20"/>
                <w:lang w:eastAsia="en-US"/>
              </w:rPr>
            </w:pPr>
            <w:r>
              <w:rPr>
                <w:rFonts w:cs="Times New Roman"/>
                <w:i/>
                <w:sz w:val="20"/>
                <w:szCs w:val="20"/>
              </w:rPr>
              <w:t>200.000,00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</w:rPr>
              <w:t>133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</w:rPr>
              <w:t>20,97</w:t>
            </w:r>
          </w:p>
        </w:tc>
      </w:tr>
      <w:tr w:rsidR="00815BFD" w:rsidTr="00815BF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</w:rPr>
              <w:t>3.2.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rPr>
                <w:rFonts w:cs="Times New Roman"/>
                <w:i/>
                <w:sz w:val="20"/>
                <w:szCs w:val="20"/>
                <w:lang w:eastAsia="en-US"/>
              </w:rPr>
            </w:pPr>
            <w:r>
              <w:rPr>
                <w:rFonts w:cs="Times New Roman"/>
                <w:i/>
                <w:sz w:val="20"/>
                <w:szCs w:val="20"/>
              </w:rPr>
              <w:t>- za plaće i funkcioniranje turističkog ureda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rFonts w:cs="Times New Roman"/>
                <w:i/>
                <w:sz w:val="20"/>
                <w:szCs w:val="20"/>
                <w:lang w:eastAsia="en-US"/>
              </w:rPr>
            </w:pPr>
            <w:r>
              <w:rPr>
                <w:rFonts w:cs="Times New Roman"/>
                <w:i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rFonts w:cs="Times New Roman"/>
                <w:i/>
                <w:sz w:val="20"/>
                <w:szCs w:val="20"/>
                <w:lang w:eastAsia="en-US"/>
              </w:rPr>
            </w:pPr>
            <w:r>
              <w:rPr>
                <w:rFonts w:cs="Times New Roman"/>
                <w:i/>
                <w:sz w:val="20"/>
                <w:szCs w:val="20"/>
              </w:rPr>
              <w:t>300.000,00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</w:rPr>
              <w:t>31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</w:rPr>
              <w:t>31,46</w:t>
            </w:r>
          </w:p>
        </w:tc>
      </w:tr>
      <w:tr w:rsidR="00815BFD" w:rsidTr="00815BF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</w:rPr>
              <w:t>4.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</w:rPr>
              <w:t>Prihodi od iznajmljivanja imovine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</w:rPr>
              <w:t>18.000,00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</w:rPr>
              <w:t>18.000,00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</w:rPr>
              <w:t>1,88</w:t>
            </w:r>
          </w:p>
        </w:tc>
      </w:tr>
      <w:tr w:rsidR="00815BFD" w:rsidTr="00815BF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</w:rPr>
              <w:t>5.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</w:rPr>
              <w:t>Prihodi od HGK za manifestacije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</w:rPr>
              <w:t>30.000,00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</w:rPr>
              <w:t>35.000,00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</w:rPr>
              <w:t>117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</w:rPr>
              <w:t>3,67</w:t>
            </w:r>
          </w:p>
        </w:tc>
      </w:tr>
      <w:tr w:rsidR="00815BFD" w:rsidTr="00815BF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</w:rPr>
              <w:t>6.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</w:rPr>
              <w:t>Prihodi od HTZ-a za projekte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</w:rPr>
              <w:t>30.000,00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</w:rPr>
              <w:t>10.000,00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</w:rPr>
              <w:t>33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</w:rPr>
              <w:t>1,04</w:t>
            </w:r>
          </w:p>
        </w:tc>
      </w:tr>
      <w:tr w:rsidR="00815BFD" w:rsidTr="00815BF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</w:rPr>
              <w:t>9.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</w:rPr>
              <w:t>Prihodi od TZŽ LS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</w:rPr>
              <w:t>3.000,00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</w:rPr>
              <w:t>2.000,00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</w:rPr>
              <w:t>67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</w:rPr>
              <w:t>0,21</w:t>
            </w:r>
          </w:p>
        </w:tc>
      </w:tr>
      <w:tr w:rsidR="00815BFD" w:rsidTr="00815BFD">
        <w:trPr>
          <w:trHeight w:val="42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</w:rPr>
              <w:t>10.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</w:rPr>
              <w:t>Ostali prihodi (kamate,donacije, refundacije za stručno usavršavanje)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</w:rPr>
              <w:t>15.000,00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</w:rPr>
              <w:t>10.000,00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</w:rPr>
              <w:t>67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</w:rPr>
              <w:t>1,04</w:t>
            </w:r>
          </w:p>
        </w:tc>
      </w:tr>
      <w:tr w:rsidR="00815BFD" w:rsidTr="00815BFD">
        <w:trPr>
          <w:trHeight w:val="30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BFD" w:rsidRDefault="00815BFD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rPr>
                <w:rFonts w:cs="Times New Roman"/>
                <w:b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sz w:val="20"/>
                <w:szCs w:val="20"/>
              </w:rPr>
              <w:t>SVEUKUPNO PRIHODI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</w:rPr>
              <w:t>626.500,00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rFonts w:cs="Times New Roman"/>
                <w:b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sz w:val="20"/>
                <w:szCs w:val="20"/>
              </w:rPr>
              <w:t>953.500,00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rFonts w:cs="Times New Roman"/>
                <w:b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sz w:val="20"/>
                <w:szCs w:val="20"/>
              </w:rPr>
              <w:t>152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rFonts w:cs="Times New Roman"/>
                <w:b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sz w:val="20"/>
                <w:szCs w:val="20"/>
              </w:rPr>
              <w:t>100</w:t>
            </w:r>
          </w:p>
        </w:tc>
      </w:tr>
      <w:tr w:rsidR="00815BFD" w:rsidTr="00815BFD">
        <w:trPr>
          <w:trHeight w:val="15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BFD" w:rsidRDefault="00815BFD">
            <w:pPr>
              <w:jc w:val="center"/>
              <w:rPr>
                <w:rFonts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BFD" w:rsidRDefault="00815BFD">
            <w:pPr>
              <w:jc w:val="center"/>
              <w:rPr>
                <w:rFonts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BFD" w:rsidRDefault="00815BFD">
            <w:pPr>
              <w:jc w:val="center"/>
              <w:rPr>
                <w:rFonts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BFD" w:rsidRDefault="00815BFD">
            <w:pPr>
              <w:jc w:val="center"/>
              <w:rPr>
                <w:rFonts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BFD" w:rsidRDefault="00815BFD">
            <w:pPr>
              <w:jc w:val="center"/>
              <w:rPr>
                <w:rFonts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BFD" w:rsidRDefault="00815BFD">
            <w:pPr>
              <w:jc w:val="center"/>
              <w:rPr>
                <w:rFonts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815BFD" w:rsidTr="00815BFD">
        <w:trPr>
          <w:trHeight w:val="45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rFonts w:cs="Times New Roman"/>
                <w:b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sz w:val="20"/>
                <w:szCs w:val="20"/>
              </w:rPr>
              <w:t>RB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rFonts w:cs="Times New Roman"/>
                <w:b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sz w:val="20"/>
                <w:szCs w:val="20"/>
              </w:rPr>
              <w:t>RASHODI PO VRSTAMA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rFonts w:cs="Times New Roman"/>
                <w:b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sz w:val="20"/>
                <w:szCs w:val="20"/>
              </w:rPr>
              <w:t>PLAN 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rFonts w:cs="Times New Roman"/>
                <w:b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sz w:val="20"/>
                <w:szCs w:val="20"/>
              </w:rPr>
              <w:t>PLAN 2019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rFonts w:cs="Times New Roman"/>
                <w:b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sz w:val="20"/>
                <w:szCs w:val="20"/>
              </w:rPr>
              <w:t>indeks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rFonts w:cs="Times New Roman"/>
                <w:b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sz w:val="20"/>
                <w:szCs w:val="20"/>
              </w:rPr>
              <w:t>struktura %</w:t>
            </w:r>
          </w:p>
        </w:tc>
      </w:tr>
      <w:tr w:rsidR="00815BFD" w:rsidTr="00815BFD">
        <w:trPr>
          <w:trHeight w:val="21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rFonts w:cs="Times New Roman"/>
                <w:b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sz w:val="20"/>
                <w:szCs w:val="20"/>
              </w:rPr>
              <w:t>I.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rPr>
                <w:rFonts w:cs="Times New Roman"/>
                <w:b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sz w:val="20"/>
                <w:szCs w:val="20"/>
              </w:rPr>
              <w:t>ADMINISTRATIVNI RASHODI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rFonts w:cs="Times New Roman"/>
                <w:b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sz w:val="20"/>
                <w:szCs w:val="20"/>
              </w:rPr>
              <w:t>374.000,00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rFonts w:cs="Times New Roman"/>
                <w:b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sz w:val="20"/>
                <w:szCs w:val="20"/>
              </w:rPr>
              <w:t>387.150,00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rFonts w:cs="Times New Roman"/>
                <w:b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sz w:val="20"/>
                <w:szCs w:val="20"/>
              </w:rPr>
              <w:t>103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rFonts w:cs="Times New Roman"/>
                <w:b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sz w:val="20"/>
                <w:szCs w:val="20"/>
              </w:rPr>
              <w:t>40,60</w:t>
            </w:r>
          </w:p>
        </w:tc>
      </w:tr>
      <w:tr w:rsidR="00815BFD" w:rsidTr="00815BF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</w:rPr>
              <w:t>1.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</w:rPr>
              <w:t>Rashodi za zaposlene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</w:rPr>
              <w:t>296.800,00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</w:rPr>
              <w:t>296.800,00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031CD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</w:rPr>
              <w:t>30</w:t>
            </w:r>
            <w:r w:rsidR="00815BFD">
              <w:rPr>
                <w:rFonts w:cs="Times New Roman"/>
                <w:sz w:val="20"/>
                <w:szCs w:val="20"/>
              </w:rPr>
              <w:t>,12</w:t>
            </w:r>
          </w:p>
        </w:tc>
      </w:tr>
      <w:tr w:rsidR="00815BFD" w:rsidTr="00815BF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</w:rPr>
              <w:t>2.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</w:rPr>
              <w:t>Rashodi ureda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</w:rPr>
              <w:t>77.200,00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</w:rPr>
              <w:t>90.350,00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</w:rPr>
              <w:t>117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031CD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</w:rPr>
              <w:t>9</w:t>
            </w:r>
            <w:r w:rsidR="00815BFD">
              <w:rPr>
                <w:rFonts w:cs="Times New Roman"/>
                <w:sz w:val="20"/>
                <w:szCs w:val="20"/>
              </w:rPr>
              <w:t>,47</w:t>
            </w:r>
          </w:p>
        </w:tc>
      </w:tr>
      <w:tr w:rsidR="00815BFD" w:rsidTr="00815BFD">
        <w:trPr>
          <w:trHeight w:val="30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rFonts w:cs="Times New Roman"/>
                <w:b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sz w:val="20"/>
                <w:szCs w:val="20"/>
              </w:rPr>
              <w:t>II.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rPr>
                <w:rFonts w:cs="Times New Roman"/>
                <w:b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sz w:val="20"/>
                <w:szCs w:val="20"/>
              </w:rPr>
              <w:t>DIZAJN VRIJEDNOSTI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rFonts w:cs="Times New Roman"/>
                <w:b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sz w:val="20"/>
                <w:szCs w:val="20"/>
              </w:rPr>
              <w:t>122.650,00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AE3846">
            <w:pPr>
              <w:jc w:val="center"/>
              <w:rPr>
                <w:rFonts w:cs="Times New Roman"/>
                <w:b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sz w:val="20"/>
                <w:szCs w:val="20"/>
              </w:rPr>
              <w:t>301.400,00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6C4464">
            <w:pPr>
              <w:jc w:val="center"/>
              <w:rPr>
                <w:rFonts w:cs="Times New Roman"/>
                <w:b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sz w:val="20"/>
                <w:szCs w:val="20"/>
                <w:lang w:eastAsia="en-US"/>
              </w:rPr>
              <w:t>246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6C4464">
            <w:pPr>
              <w:jc w:val="center"/>
              <w:rPr>
                <w:rFonts w:cs="Times New Roman"/>
                <w:b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sz w:val="20"/>
                <w:szCs w:val="20"/>
                <w:lang w:eastAsia="en-US"/>
              </w:rPr>
              <w:t>31,60</w:t>
            </w:r>
          </w:p>
        </w:tc>
      </w:tr>
      <w:tr w:rsidR="00815BFD" w:rsidTr="00815BF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rFonts w:cs="Times New Roman"/>
                <w:b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rPr>
                <w:rFonts w:cs="Times New Roman"/>
                <w:b/>
                <w:sz w:val="18"/>
                <w:szCs w:val="18"/>
                <w:lang w:eastAsia="en-US"/>
              </w:rPr>
            </w:pPr>
            <w:r>
              <w:rPr>
                <w:rFonts w:cs="Times New Roman"/>
                <w:b/>
                <w:sz w:val="18"/>
                <w:szCs w:val="18"/>
              </w:rPr>
              <w:t>Poticanje i sudjelovanje u uređenju destinacije (grada, naselja)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rFonts w:cs="Times New Roman"/>
                <w:b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rFonts w:cs="Times New Roman"/>
                <w:b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 10.000,00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6C4464">
            <w:pPr>
              <w:jc w:val="center"/>
              <w:rPr>
                <w:rFonts w:cs="Times New Roman"/>
                <w:b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6C4464">
            <w:pPr>
              <w:jc w:val="center"/>
              <w:rPr>
                <w:rFonts w:cs="Times New Roman"/>
                <w:b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sz w:val="20"/>
                <w:szCs w:val="20"/>
                <w:lang w:eastAsia="en-US"/>
              </w:rPr>
              <w:t>1,04</w:t>
            </w:r>
          </w:p>
        </w:tc>
      </w:tr>
      <w:tr w:rsidR="00815BFD" w:rsidTr="00815BF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rFonts w:cs="Times New Roman"/>
                <w:b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rPr>
                <w:rFonts w:cs="Times New Roman"/>
                <w:b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sz w:val="20"/>
                <w:szCs w:val="20"/>
              </w:rPr>
              <w:t>Manifestacije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rFonts w:cs="Times New Roman"/>
                <w:b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sz w:val="20"/>
                <w:szCs w:val="20"/>
              </w:rPr>
              <w:t>114.000,00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AE3846">
            <w:pPr>
              <w:jc w:val="center"/>
              <w:rPr>
                <w:rFonts w:cs="Times New Roman"/>
                <w:b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sz w:val="20"/>
                <w:szCs w:val="20"/>
              </w:rPr>
              <w:t>18</w:t>
            </w:r>
            <w:r w:rsidR="00815BFD">
              <w:rPr>
                <w:rFonts w:cs="Times New Roman"/>
                <w:b/>
                <w:sz w:val="20"/>
                <w:szCs w:val="20"/>
              </w:rPr>
              <w:t>2.400,00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6C4464">
            <w:pPr>
              <w:jc w:val="center"/>
              <w:rPr>
                <w:rFonts w:cs="Times New Roman"/>
                <w:b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sz w:val="20"/>
                <w:szCs w:val="20"/>
                <w:lang w:eastAsia="en-US"/>
              </w:rPr>
              <w:t>160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6C4464">
            <w:pPr>
              <w:jc w:val="center"/>
              <w:rPr>
                <w:rFonts w:cs="Times New Roman"/>
                <w:b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sz w:val="20"/>
                <w:szCs w:val="20"/>
                <w:lang w:eastAsia="en-US"/>
              </w:rPr>
              <w:t>19,13</w:t>
            </w:r>
          </w:p>
        </w:tc>
      </w:tr>
      <w:tr w:rsidR="00815BFD" w:rsidTr="00815BF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</w:rPr>
              <w:t>2.1.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rPr>
                <w:rFonts w:cs="Times New Roman"/>
                <w:i/>
                <w:sz w:val="20"/>
                <w:szCs w:val="20"/>
                <w:lang w:eastAsia="en-US"/>
              </w:rPr>
            </w:pPr>
            <w:r>
              <w:rPr>
                <w:rFonts w:cs="Times New Roman"/>
                <w:i/>
                <w:sz w:val="20"/>
                <w:szCs w:val="20"/>
              </w:rPr>
              <w:t>Kulturno-zabavne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</w:rPr>
              <w:t>114.000,00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</w:rPr>
              <w:t>167.400,00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6C4464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147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6C4464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17,55</w:t>
            </w:r>
          </w:p>
        </w:tc>
      </w:tr>
      <w:tr w:rsidR="00815BFD" w:rsidTr="00815BFD">
        <w:trPr>
          <w:trHeight w:val="21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</w:rPr>
              <w:t>2.2.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rPr>
                <w:rFonts w:cs="Times New Roman"/>
                <w:i/>
                <w:sz w:val="20"/>
                <w:szCs w:val="20"/>
                <w:lang w:eastAsia="en-US"/>
              </w:rPr>
            </w:pPr>
            <w:r>
              <w:rPr>
                <w:rFonts w:cs="Times New Roman"/>
                <w:i/>
                <w:sz w:val="20"/>
                <w:szCs w:val="20"/>
              </w:rPr>
              <w:t>Sportske manifestacije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A7390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  <w:r w:rsidR="00815BFD">
              <w:rPr>
                <w:rFonts w:cs="Times New Roman"/>
                <w:sz w:val="20"/>
                <w:szCs w:val="20"/>
              </w:rPr>
              <w:t>.000,00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6C4464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6C4464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0,52</w:t>
            </w:r>
          </w:p>
        </w:tc>
      </w:tr>
      <w:tr w:rsidR="00815BFD" w:rsidTr="00815BF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</w:rPr>
              <w:t>2.3.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rPr>
                <w:rFonts w:cs="Times New Roman"/>
                <w:i/>
                <w:sz w:val="20"/>
                <w:szCs w:val="20"/>
                <w:lang w:eastAsia="en-US"/>
              </w:rPr>
            </w:pPr>
            <w:r>
              <w:rPr>
                <w:rFonts w:cs="Times New Roman"/>
                <w:i/>
                <w:sz w:val="20"/>
                <w:szCs w:val="20"/>
              </w:rPr>
              <w:t>Ostale manifestacije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A7390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  <w:r w:rsidR="00815BFD">
              <w:rPr>
                <w:rFonts w:cs="Times New Roman"/>
                <w:sz w:val="20"/>
                <w:szCs w:val="20"/>
              </w:rPr>
              <w:t>.000,00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6C4464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6C4464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0,52</w:t>
            </w:r>
          </w:p>
        </w:tc>
      </w:tr>
      <w:tr w:rsidR="00815BFD" w:rsidTr="00815BF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</w:rPr>
              <w:t>2.4.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i/>
                <w:sz w:val="20"/>
                <w:szCs w:val="20"/>
              </w:rPr>
              <w:t>Potpore manifestacijama (suorganizacija s drugim subjektima i donacije drugima za manifestacije)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</w:rPr>
              <w:t>5,000,00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6C4464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6C4464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0,52</w:t>
            </w:r>
          </w:p>
        </w:tc>
      </w:tr>
      <w:tr w:rsidR="00815BFD" w:rsidTr="00815BF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rFonts w:cs="Times New Roman"/>
                <w:b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rPr>
                <w:rFonts w:cs="Times New Roman"/>
                <w:b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Novi proizvodi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rFonts w:cs="Times New Roman"/>
                <w:b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sz w:val="20"/>
                <w:szCs w:val="20"/>
              </w:rPr>
              <w:t>8.000,00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AE3846">
            <w:pPr>
              <w:jc w:val="center"/>
              <w:rPr>
                <w:rFonts w:cs="Times New Roman"/>
                <w:b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sz w:val="20"/>
                <w:szCs w:val="20"/>
              </w:rPr>
              <w:t>7</w:t>
            </w:r>
            <w:r w:rsidR="00815BFD">
              <w:rPr>
                <w:rFonts w:cs="Times New Roman"/>
                <w:b/>
                <w:sz w:val="20"/>
                <w:szCs w:val="20"/>
              </w:rPr>
              <w:t>8.000,00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6C4464">
            <w:pPr>
              <w:jc w:val="center"/>
              <w:rPr>
                <w:rFonts w:cs="Times New Roman"/>
                <w:b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sz w:val="20"/>
                <w:szCs w:val="20"/>
                <w:lang w:eastAsia="en-US"/>
              </w:rPr>
              <w:t>975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6C4464">
            <w:pPr>
              <w:jc w:val="center"/>
              <w:rPr>
                <w:rFonts w:cs="Times New Roman"/>
                <w:b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sz w:val="20"/>
                <w:szCs w:val="20"/>
                <w:lang w:eastAsia="en-US"/>
              </w:rPr>
              <w:t>8,18</w:t>
            </w:r>
          </w:p>
        </w:tc>
      </w:tr>
      <w:tr w:rsidR="00815BFD" w:rsidTr="00815BF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rFonts w:cs="Times New Roman"/>
                <w:b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rPr>
                <w:rFonts w:cs="Times New Roman"/>
                <w:b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sz w:val="20"/>
                <w:szCs w:val="20"/>
              </w:rPr>
              <w:t>TIC – rashodi za zaposlenike i ostali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rFonts w:cs="Times New Roman"/>
                <w:b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rFonts w:cs="Times New Roman"/>
                <w:b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sz w:val="20"/>
                <w:szCs w:val="20"/>
              </w:rPr>
              <w:t>31.000,00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6C4464">
            <w:pPr>
              <w:jc w:val="center"/>
              <w:rPr>
                <w:rFonts w:cs="Times New Roman"/>
                <w:b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6C4464">
            <w:pPr>
              <w:jc w:val="center"/>
              <w:rPr>
                <w:rFonts w:cs="Times New Roman"/>
                <w:b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sz w:val="20"/>
                <w:szCs w:val="20"/>
                <w:lang w:eastAsia="en-US"/>
              </w:rPr>
              <w:t>3,25</w:t>
            </w:r>
          </w:p>
        </w:tc>
      </w:tr>
      <w:tr w:rsidR="00815BFD" w:rsidTr="00815BFD">
        <w:trPr>
          <w:trHeight w:val="29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rFonts w:cs="Times New Roman"/>
                <w:b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sz w:val="20"/>
                <w:szCs w:val="20"/>
              </w:rPr>
              <w:t>III.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rPr>
                <w:rFonts w:cs="Times New Roman"/>
                <w:b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sz w:val="20"/>
                <w:szCs w:val="20"/>
              </w:rPr>
              <w:t>KOMUNIKACIJA VRIJEDNOSTI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rFonts w:cs="Times New Roman"/>
                <w:b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sz w:val="20"/>
                <w:szCs w:val="20"/>
              </w:rPr>
              <w:t>45.000,00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A7390">
            <w:pPr>
              <w:jc w:val="center"/>
              <w:rPr>
                <w:rFonts w:cs="Times New Roman"/>
                <w:b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sz w:val="20"/>
                <w:szCs w:val="20"/>
              </w:rPr>
              <w:t>11</w:t>
            </w:r>
            <w:r w:rsidR="00815BFD">
              <w:rPr>
                <w:rFonts w:cs="Times New Roman"/>
                <w:b/>
                <w:sz w:val="20"/>
                <w:szCs w:val="20"/>
              </w:rPr>
              <w:t>0.000,00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6C4464">
            <w:pPr>
              <w:jc w:val="center"/>
              <w:rPr>
                <w:rFonts w:cs="Times New Roman"/>
                <w:b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6C4464">
            <w:pPr>
              <w:jc w:val="center"/>
              <w:rPr>
                <w:rFonts w:cs="Times New Roman"/>
                <w:b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sz w:val="20"/>
                <w:szCs w:val="20"/>
                <w:lang w:eastAsia="en-US"/>
              </w:rPr>
              <w:t>11,54</w:t>
            </w:r>
          </w:p>
        </w:tc>
      </w:tr>
      <w:tr w:rsidR="00815BFD" w:rsidTr="00815BF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rFonts w:cs="Times New Roman"/>
                <w:b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rPr>
                <w:rFonts w:cs="Times New Roman"/>
                <w:b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sz w:val="20"/>
                <w:szCs w:val="20"/>
              </w:rPr>
              <w:t>Online komunikacije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rFonts w:cs="Times New Roman"/>
                <w:b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sz w:val="20"/>
                <w:szCs w:val="20"/>
              </w:rPr>
              <w:t>8.000,00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rFonts w:cs="Times New Roman"/>
                <w:b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sz w:val="20"/>
                <w:szCs w:val="20"/>
              </w:rPr>
              <w:t>25.000,00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6C4464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312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6C4464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2,62</w:t>
            </w:r>
          </w:p>
        </w:tc>
      </w:tr>
      <w:tr w:rsidR="00815BFD" w:rsidTr="00815BF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</w:rPr>
              <w:t>1.1.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</w:rPr>
              <w:t>Internet oglašavanje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</w:rPr>
              <w:t>17.000,00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6C4464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6C4464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1,78</w:t>
            </w:r>
          </w:p>
        </w:tc>
      </w:tr>
      <w:tr w:rsidR="00815BFD" w:rsidTr="00815BF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</w:rPr>
              <w:t>1.2.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</w:rPr>
              <w:t>Internet stranice i upravljanje Internet stranicama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</w:rPr>
              <w:t>8.000,00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</w:rPr>
              <w:t>8.000,00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6C4464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6C4464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0,93</w:t>
            </w:r>
          </w:p>
        </w:tc>
      </w:tr>
      <w:tr w:rsidR="00815BFD" w:rsidTr="00815BF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rFonts w:cs="Times New Roman"/>
                <w:b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rPr>
                <w:rFonts w:cs="Times New Roman"/>
                <w:b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sz w:val="20"/>
                <w:szCs w:val="20"/>
              </w:rPr>
              <w:t>Offline komunikacije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rFonts w:cs="Times New Roman"/>
                <w:b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sz w:val="20"/>
                <w:szCs w:val="20"/>
              </w:rPr>
              <w:t>37.000,00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A7390">
            <w:pPr>
              <w:jc w:val="center"/>
              <w:rPr>
                <w:rFonts w:cs="Times New Roman"/>
                <w:b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sz w:val="20"/>
                <w:szCs w:val="20"/>
              </w:rPr>
              <w:t>8</w:t>
            </w:r>
            <w:r w:rsidR="00815BFD">
              <w:rPr>
                <w:rFonts w:cs="Times New Roman"/>
                <w:b/>
                <w:sz w:val="20"/>
                <w:szCs w:val="20"/>
              </w:rPr>
              <w:t>5.000,00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6C4464">
            <w:pPr>
              <w:jc w:val="center"/>
              <w:rPr>
                <w:rFonts w:cs="Times New Roman"/>
                <w:b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sz w:val="20"/>
                <w:szCs w:val="20"/>
                <w:lang w:eastAsia="en-US"/>
              </w:rPr>
              <w:t>229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6C4464">
            <w:pPr>
              <w:jc w:val="center"/>
              <w:rPr>
                <w:rFonts w:cs="Times New Roman"/>
                <w:b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sz w:val="20"/>
                <w:szCs w:val="20"/>
                <w:lang w:eastAsia="en-US"/>
              </w:rPr>
              <w:t>8,91</w:t>
            </w:r>
          </w:p>
        </w:tc>
      </w:tr>
      <w:tr w:rsidR="00815BFD" w:rsidTr="00815BF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</w:rPr>
              <w:t>2.1.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</w:rPr>
              <w:t>Opće oglašavanje (tisak, TV)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</w:rPr>
              <w:t>10.000,00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A7390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  <w:r w:rsidR="00815BFD">
              <w:rPr>
                <w:rFonts w:cs="Times New Roman"/>
                <w:sz w:val="20"/>
                <w:szCs w:val="20"/>
              </w:rPr>
              <w:t>0.000,00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6C4464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6C4464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1,04</w:t>
            </w:r>
          </w:p>
        </w:tc>
      </w:tr>
      <w:tr w:rsidR="00815BFD" w:rsidTr="00815BF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</w:rPr>
              <w:t>2.2.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</w:rPr>
              <w:t>Brošure i ostali tiskani materijal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</w:rPr>
              <w:t>12.000,00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A7390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  <w:r w:rsidR="00815BFD">
              <w:rPr>
                <w:rFonts w:cs="Times New Roman"/>
                <w:sz w:val="20"/>
                <w:szCs w:val="20"/>
              </w:rPr>
              <w:t>0.000,00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6C4464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47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6C4464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5,24</w:t>
            </w:r>
          </w:p>
        </w:tc>
      </w:tr>
      <w:tr w:rsidR="00815BFD" w:rsidTr="00815BF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</w:rPr>
              <w:t>2.3.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</w:rPr>
              <w:t>Suveniri i promo materijali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</w:rPr>
              <w:t>15.000,00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</w:rPr>
              <w:t>15.000,00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6C4464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6C4464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1,57</w:t>
            </w:r>
          </w:p>
        </w:tc>
      </w:tr>
      <w:tr w:rsidR="00815BFD" w:rsidTr="00815BFD">
        <w:trPr>
          <w:trHeight w:val="1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</w:rPr>
              <w:t>2.4.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</w:rPr>
              <w:t>Smeđa signalizacija i info table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</w:rPr>
              <w:t>10.000,00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6C4464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6C4464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1,04</w:t>
            </w:r>
          </w:p>
        </w:tc>
      </w:tr>
      <w:tr w:rsidR="00815BFD" w:rsidTr="00815BF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rFonts w:cs="Times New Roman"/>
                <w:b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sz w:val="20"/>
                <w:szCs w:val="20"/>
              </w:rPr>
              <w:t>IV.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rPr>
                <w:rFonts w:cs="Times New Roman"/>
                <w:b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sz w:val="20"/>
                <w:szCs w:val="20"/>
              </w:rPr>
              <w:t>DISTRIBUCIJA I PRODAJA VRIJEDNOSTI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</w:rPr>
              <w:t>8.550,00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AE3846">
            <w:pPr>
              <w:jc w:val="center"/>
              <w:rPr>
                <w:rFonts w:cs="Times New Roman"/>
                <w:b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sz w:val="20"/>
                <w:szCs w:val="20"/>
              </w:rPr>
              <w:t>28</w:t>
            </w:r>
            <w:r w:rsidR="00815BFD">
              <w:rPr>
                <w:rFonts w:cs="Times New Roman"/>
                <w:b/>
                <w:sz w:val="20"/>
                <w:szCs w:val="20"/>
              </w:rPr>
              <w:t>.000,00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6C4464">
            <w:pPr>
              <w:jc w:val="center"/>
              <w:rPr>
                <w:rFonts w:cs="Times New Roman"/>
                <w:b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sz w:val="20"/>
                <w:szCs w:val="20"/>
                <w:lang w:eastAsia="en-US"/>
              </w:rPr>
              <w:t>327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6C4464">
            <w:pPr>
              <w:jc w:val="center"/>
              <w:rPr>
                <w:rFonts w:cs="Times New Roman"/>
                <w:b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sz w:val="20"/>
                <w:szCs w:val="20"/>
                <w:lang w:eastAsia="en-US"/>
              </w:rPr>
              <w:t>2,94</w:t>
            </w:r>
          </w:p>
        </w:tc>
      </w:tr>
      <w:tr w:rsidR="00815BFD" w:rsidTr="00815BF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</w:rPr>
              <w:t>1.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</w:rPr>
              <w:t>Sajmovi u skladu sa zakonskim propisima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</w:rPr>
              <w:t>8.550,00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AE3846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</w:rPr>
              <w:t>20</w:t>
            </w:r>
            <w:r w:rsidR="00815BFD">
              <w:rPr>
                <w:rFonts w:cs="Times New Roman"/>
                <w:sz w:val="20"/>
                <w:szCs w:val="20"/>
              </w:rPr>
              <w:t>.000,00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6C4464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6C4464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2,09</w:t>
            </w:r>
          </w:p>
        </w:tc>
      </w:tr>
      <w:tr w:rsidR="00815BFD" w:rsidTr="00815BF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</w:rPr>
              <w:t>2.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</w:rPr>
              <w:t>Studijska putovanja novinara i agenata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</w:rPr>
              <w:t>2.000,00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6C4464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6C4464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0,21</w:t>
            </w:r>
          </w:p>
        </w:tc>
      </w:tr>
      <w:tr w:rsidR="00815BFD" w:rsidTr="00815BF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</w:rPr>
              <w:t>3.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</w:rPr>
              <w:t>Posebne prezentacije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</w:rPr>
              <w:t>6.000,00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6C4464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6C4464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0,62</w:t>
            </w:r>
          </w:p>
        </w:tc>
      </w:tr>
      <w:tr w:rsidR="00815BFD" w:rsidTr="00815BFD">
        <w:trPr>
          <w:trHeight w:val="24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rFonts w:cs="Times New Roman"/>
                <w:b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sz w:val="20"/>
                <w:szCs w:val="20"/>
              </w:rPr>
              <w:t>V.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rPr>
                <w:rFonts w:cs="Times New Roman"/>
                <w:b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sz w:val="20"/>
                <w:szCs w:val="20"/>
              </w:rPr>
              <w:t>INTERNI MARKETING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rFonts w:cs="Times New Roman"/>
                <w:b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rFonts w:cs="Times New Roman"/>
                <w:b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sz w:val="20"/>
                <w:szCs w:val="20"/>
              </w:rPr>
              <w:t>20.000,00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6C4464">
            <w:pPr>
              <w:jc w:val="center"/>
              <w:rPr>
                <w:rFonts w:cs="Times New Roman"/>
                <w:b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6C4464">
            <w:pPr>
              <w:jc w:val="center"/>
              <w:rPr>
                <w:rFonts w:cs="Times New Roman"/>
                <w:b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sz w:val="20"/>
                <w:szCs w:val="20"/>
                <w:lang w:eastAsia="en-US"/>
              </w:rPr>
              <w:t>2,09</w:t>
            </w:r>
          </w:p>
        </w:tc>
      </w:tr>
      <w:tr w:rsidR="00815BFD" w:rsidTr="00815BF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</w:rPr>
              <w:t>1.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</w:rPr>
              <w:t>Edukacija (zaposleni, subjekti javnog i privatnog sektora)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</w:rPr>
              <w:t>15.000,00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6C4464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6C4464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1,57</w:t>
            </w:r>
          </w:p>
        </w:tc>
      </w:tr>
      <w:tr w:rsidR="00815BFD" w:rsidTr="00815BF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</w:rPr>
              <w:t>2.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</w:rPr>
              <w:t>Nagrade i priznanja (projekt Volim Hrvatsku, ostalo)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</w:rPr>
              <w:t>5.000,00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6C4464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6C4464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0,52</w:t>
            </w:r>
          </w:p>
        </w:tc>
      </w:tr>
      <w:tr w:rsidR="00815BFD" w:rsidTr="00815BFD">
        <w:trPr>
          <w:trHeight w:val="19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rFonts w:cs="Times New Roman"/>
                <w:b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sz w:val="20"/>
                <w:szCs w:val="20"/>
              </w:rPr>
              <w:t>VI.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rPr>
                <w:rFonts w:cs="Times New Roman"/>
                <w:b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sz w:val="20"/>
                <w:szCs w:val="20"/>
              </w:rPr>
              <w:t>MARKETINŠKA INFRASTRUKTURA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AE3846">
            <w:pPr>
              <w:jc w:val="center"/>
              <w:rPr>
                <w:rFonts w:cs="Times New Roman"/>
                <w:b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sz w:val="20"/>
                <w:szCs w:val="20"/>
              </w:rPr>
              <w:t>15</w:t>
            </w:r>
            <w:r w:rsidR="00815BFD">
              <w:rPr>
                <w:rFonts w:cs="Times New Roman"/>
                <w:b/>
                <w:sz w:val="20"/>
                <w:szCs w:val="20"/>
              </w:rPr>
              <w:t>.000,00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6C4464">
            <w:pPr>
              <w:jc w:val="center"/>
              <w:rPr>
                <w:rFonts w:cs="Times New Roman"/>
                <w:b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6C4464">
            <w:pPr>
              <w:jc w:val="center"/>
              <w:rPr>
                <w:rFonts w:cs="Times New Roman"/>
                <w:b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sz w:val="20"/>
                <w:szCs w:val="20"/>
                <w:lang w:eastAsia="en-US"/>
              </w:rPr>
              <w:t>1,57</w:t>
            </w:r>
          </w:p>
        </w:tc>
      </w:tr>
      <w:tr w:rsidR="00815BFD" w:rsidTr="00815BF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</w:rPr>
              <w:t>1.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rPr>
                <w:rFonts w:cs="Times New Roman"/>
                <w:sz w:val="18"/>
                <w:szCs w:val="18"/>
                <w:lang w:eastAsia="en-US"/>
              </w:rPr>
            </w:pPr>
            <w:r>
              <w:rPr>
                <w:rFonts w:cs="Times New Roman"/>
                <w:sz w:val="18"/>
                <w:szCs w:val="18"/>
              </w:rPr>
              <w:t>Proizvodnja multimedijalnih materijala (promo filmovi, ostalo)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AE3846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</w:rPr>
              <w:t>15</w:t>
            </w:r>
            <w:r w:rsidR="00815BFD">
              <w:rPr>
                <w:rFonts w:cs="Times New Roman"/>
                <w:sz w:val="20"/>
                <w:szCs w:val="20"/>
              </w:rPr>
              <w:t>.000,00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6C4464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6C4464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1,57</w:t>
            </w:r>
          </w:p>
        </w:tc>
      </w:tr>
      <w:tr w:rsidR="00815BFD" w:rsidTr="00815BF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rFonts w:cs="Times New Roman"/>
                <w:b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sz w:val="20"/>
                <w:szCs w:val="20"/>
              </w:rPr>
              <w:t>VII.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rPr>
                <w:rFonts w:cs="Times New Roman"/>
                <w:b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sz w:val="20"/>
                <w:szCs w:val="20"/>
              </w:rPr>
              <w:t>OSTALO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rFonts w:cs="Times New Roman"/>
                <w:b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rFonts w:cs="Times New Roman"/>
                <w:b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sz w:val="20"/>
                <w:szCs w:val="20"/>
              </w:rPr>
              <w:t>15.000,00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6C4464">
            <w:pPr>
              <w:jc w:val="center"/>
              <w:rPr>
                <w:rFonts w:cs="Times New Roman"/>
                <w:b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6C4464">
            <w:pPr>
              <w:jc w:val="center"/>
              <w:rPr>
                <w:rFonts w:cs="Times New Roman"/>
                <w:b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sz w:val="20"/>
                <w:szCs w:val="20"/>
                <w:lang w:eastAsia="en-US"/>
              </w:rPr>
              <w:t>1,57</w:t>
            </w:r>
          </w:p>
        </w:tc>
      </w:tr>
      <w:tr w:rsidR="00815BFD" w:rsidTr="00815BF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</w:rPr>
              <w:t>1.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</w:rPr>
              <w:t>Sređivanje arhive TZG Otočca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</w:rPr>
              <w:t>15.000,00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6C4464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6C4464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1,57</w:t>
            </w:r>
          </w:p>
        </w:tc>
      </w:tr>
      <w:tr w:rsidR="00815BFD" w:rsidTr="00815BF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BFD" w:rsidRDefault="00815BFD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rPr>
                <w:rFonts w:cs="Times New Roman"/>
                <w:b/>
                <w:lang w:eastAsia="en-US"/>
              </w:rPr>
            </w:pPr>
            <w:r>
              <w:rPr>
                <w:rFonts w:cs="Times New Roman"/>
                <w:b/>
              </w:rPr>
              <w:t>UKUPNO RASHODI ZA ZADAĆE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rFonts w:cs="Times New Roman"/>
                <w:b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sz w:val="20"/>
                <w:szCs w:val="20"/>
              </w:rPr>
              <w:t>175.550,00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rFonts w:cs="Times New Roman"/>
                <w:b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sz w:val="20"/>
                <w:szCs w:val="20"/>
              </w:rPr>
              <w:t>489.400,00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6C4464">
            <w:pPr>
              <w:jc w:val="center"/>
              <w:rPr>
                <w:rFonts w:cs="Times New Roman"/>
                <w:b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sz w:val="20"/>
                <w:szCs w:val="20"/>
                <w:lang w:eastAsia="en-US"/>
              </w:rPr>
              <w:t>279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6C4464">
            <w:pPr>
              <w:jc w:val="center"/>
              <w:rPr>
                <w:rFonts w:cs="Times New Roman"/>
                <w:b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sz w:val="20"/>
                <w:szCs w:val="20"/>
                <w:lang w:eastAsia="en-US"/>
              </w:rPr>
              <w:t>51,32</w:t>
            </w:r>
          </w:p>
        </w:tc>
      </w:tr>
      <w:tr w:rsidR="00815BFD" w:rsidTr="00815BF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rFonts w:cs="Times New Roman"/>
                <w:b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sz w:val="20"/>
                <w:szCs w:val="20"/>
              </w:rPr>
              <w:t>VIII.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rPr>
                <w:rFonts w:cs="Times New Roman"/>
                <w:b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sz w:val="20"/>
                <w:szCs w:val="20"/>
              </w:rPr>
              <w:t>TRANSFER BORAVIŠNE PRISTOJBE GRADU 30%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rFonts w:cs="Times New Roman"/>
                <w:b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sz w:val="20"/>
                <w:szCs w:val="20"/>
              </w:rPr>
              <w:t>76.950,00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rFonts w:cs="Times New Roman"/>
                <w:b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sz w:val="20"/>
                <w:szCs w:val="20"/>
              </w:rPr>
              <w:t>76.950,00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6C4464">
            <w:pPr>
              <w:jc w:val="center"/>
              <w:rPr>
                <w:rFonts w:cs="Times New Roman"/>
                <w:b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6C4464">
            <w:pPr>
              <w:jc w:val="center"/>
              <w:rPr>
                <w:rFonts w:cs="Times New Roman"/>
                <w:b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sz w:val="20"/>
                <w:szCs w:val="20"/>
                <w:lang w:eastAsia="en-US"/>
              </w:rPr>
              <w:t>8,07</w:t>
            </w:r>
          </w:p>
        </w:tc>
      </w:tr>
      <w:tr w:rsidR="00815BFD" w:rsidTr="00815BFD">
        <w:trPr>
          <w:trHeight w:val="24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BFD" w:rsidRDefault="00815BFD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rPr>
                <w:rFonts w:cs="Times New Roman"/>
                <w:b/>
                <w:lang w:eastAsia="en-US"/>
              </w:rPr>
            </w:pPr>
            <w:r>
              <w:rPr>
                <w:rFonts w:cs="Times New Roman"/>
                <w:b/>
              </w:rPr>
              <w:t>SVEUKUPNO RASHODI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rFonts w:cs="Times New Roman"/>
                <w:b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sz w:val="20"/>
                <w:szCs w:val="20"/>
              </w:rPr>
              <w:t>626.500,00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rFonts w:cs="Times New Roman"/>
                <w:b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sz w:val="20"/>
                <w:szCs w:val="20"/>
              </w:rPr>
              <w:t>953.500,00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6C4464">
            <w:pPr>
              <w:jc w:val="center"/>
              <w:rPr>
                <w:rFonts w:cs="Times New Roman"/>
                <w:b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sz w:val="20"/>
                <w:szCs w:val="20"/>
                <w:lang w:eastAsia="en-US"/>
              </w:rPr>
              <w:t>152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6C4464">
            <w:pPr>
              <w:jc w:val="center"/>
              <w:rPr>
                <w:rFonts w:cs="Times New Roman"/>
                <w:b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sz w:val="20"/>
                <w:szCs w:val="20"/>
                <w:lang w:eastAsia="en-US"/>
              </w:rPr>
              <w:t>100</w:t>
            </w:r>
          </w:p>
        </w:tc>
      </w:tr>
    </w:tbl>
    <w:p w:rsidR="00815BFD" w:rsidRDefault="00815BFD" w:rsidP="00815BFD">
      <w:pPr>
        <w:rPr>
          <w:b/>
        </w:rPr>
      </w:pPr>
      <w:r>
        <w:rPr>
          <w:b/>
        </w:rPr>
        <w:t>ADMINISTRATIVNI RASHODI TZG OTOČCA ZA 2019. GODINU</w:t>
      </w:r>
    </w:p>
    <w:tbl>
      <w:tblPr>
        <w:tblStyle w:val="Reetkatablice"/>
        <w:tblW w:w="0" w:type="auto"/>
        <w:tblLook w:val="04A0"/>
      </w:tblPr>
      <w:tblGrid>
        <w:gridCol w:w="4104"/>
        <w:gridCol w:w="1559"/>
        <w:gridCol w:w="1418"/>
        <w:gridCol w:w="992"/>
        <w:gridCol w:w="987"/>
      </w:tblGrid>
      <w:tr w:rsidR="00815BFD" w:rsidTr="00815BFD">
        <w:trPr>
          <w:trHeight w:val="425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OPIS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PLAN 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PLAN 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idx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struktura %</w:t>
            </w:r>
          </w:p>
        </w:tc>
      </w:tr>
      <w:tr w:rsidR="00815BFD" w:rsidTr="00815BFD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rPr>
                <w:b/>
                <w:lang w:eastAsia="en-US"/>
              </w:rPr>
            </w:pPr>
            <w:r>
              <w:rPr>
                <w:b/>
              </w:rPr>
              <w:t>rashodi za zaposlene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296.800,00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296.800,00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76,66</w:t>
            </w:r>
          </w:p>
        </w:tc>
      </w:tr>
      <w:tr w:rsidR="00815BFD" w:rsidTr="00815BFD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plaće zaposlenih bruto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228.800,00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228.800,00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59,09</w:t>
            </w:r>
          </w:p>
        </w:tc>
      </w:tr>
      <w:tr w:rsidR="00815BFD" w:rsidTr="00815BFD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ostali rashodi za zaposlene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13.000,00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13.000,00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3,35</w:t>
            </w:r>
          </w:p>
        </w:tc>
      </w:tr>
      <w:tr w:rsidR="00815BFD" w:rsidTr="00815BFD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doprinosi na plaće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40.000,00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40.000,00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10,33</w:t>
            </w:r>
          </w:p>
        </w:tc>
      </w:tr>
      <w:tr w:rsidR="00815BFD" w:rsidTr="00815BFD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naknade troškova zaposlenima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15.000,00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15.000,00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3,87</w:t>
            </w:r>
          </w:p>
        </w:tc>
      </w:tr>
      <w:tr w:rsidR="00815BFD" w:rsidTr="00815BFD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rPr>
                <w:b/>
                <w:lang w:eastAsia="en-US"/>
              </w:rPr>
            </w:pPr>
            <w:r>
              <w:rPr>
                <w:b/>
              </w:rPr>
              <w:t>rashodi za poslovanje ureda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77.200,00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90.350,00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117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23,33</w:t>
            </w:r>
          </w:p>
        </w:tc>
      </w:tr>
      <w:tr w:rsidR="00815BFD" w:rsidTr="00815BFD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rashodi za usluge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26.500,00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29.200,00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110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7,54</w:t>
            </w:r>
          </w:p>
        </w:tc>
      </w:tr>
      <w:tr w:rsidR="00815BFD" w:rsidTr="00815BFD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usluge telefona, pošte i prijevoza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7.000,00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9.000,00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129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2,32</w:t>
            </w:r>
          </w:p>
        </w:tc>
      </w:tr>
      <w:tr w:rsidR="00815BFD" w:rsidTr="00815BFD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usluge tekućeg i investicijskog održavanja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0,51</w:t>
            </w:r>
          </w:p>
        </w:tc>
      </w:tr>
      <w:tr w:rsidR="00815BFD" w:rsidTr="00815BFD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komunalne usluge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5.300,00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6.000,00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113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1,54</w:t>
            </w:r>
          </w:p>
        </w:tc>
      </w:tr>
      <w:tr w:rsidR="00815BFD" w:rsidTr="00815BFD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zakupnine i najamnine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5.000,00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5.000,00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1,29</w:t>
            </w:r>
          </w:p>
        </w:tc>
      </w:tr>
      <w:tr w:rsidR="00815BFD" w:rsidTr="00815BFD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zdravstvene usluge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3.200,00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3.200,00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0,82</w:t>
            </w:r>
          </w:p>
        </w:tc>
      </w:tr>
      <w:tr w:rsidR="00815BFD" w:rsidTr="00815BFD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intelektualne i osobne usluge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0,51</w:t>
            </w:r>
          </w:p>
        </w:tc>
      </w:tr>
      <w:tr w:rsidR="00815BFD" w:rsidTr="00815BFD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računalne usluge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0,25</w:t>
            </w:r>
          </w:p>
        </w:tc>
      </w:tr>
      <w:tr w:rsidR="00815BFD" w:rsidTr="00815BFD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ostale usluge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0,25</w:t>
            </w:r>
          </w:p>
        </w:tc>
      </w:tr>
      <w:tr w:rsidR="00815BFD" w:rsidTr="00815BFD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rashodi za materijal i energiju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26.000,00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31.000,00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119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8,00</w:t>
            </w:r>
          </w:p>
        </w:tc>
      </w:tr>
      <w:tr w:rsidR="00815BFD" w:rsidTr="00815BFD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uredski materijal i ostali mat.rashodi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2.500,00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4.000,00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1,03</w:t>
            </w:r>
          </w:p>
        </w:tc>
      </w:tr>
      <w:tr w:rsidR="00815BFD" w:rsidTr="00815BFD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literatura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0,51</w:t>
            </w:r>
          </w:p>
        </w:tc>
      </w:tr>
      <w:tr w:rsidR="00815BFD" w:rsidTr="00815BFD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materijal i sredstva za održavanje ureda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0,51</w:t>
            </w:r>
          </w:p>
        </w:tc>
      </w:tr>
      <w:tr w:rsidR="00815BFD" w:rsidTr="00815BFD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namirnice i ostali materijal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0,25</w:t>
            </w:r>
          </w:p>
        </w:tc>
      </w:tr>
      <w:tr w:rsidR="00815BFD" w:rsidTr="00815BFD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energija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19.000,00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20.000,00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5,16</w:t>
            </w:r>
          </w:p>
        </w:tc>
      </w:tr>
      <w:tr w:rsidR="00815BFD" w:rsidTr="00815BFD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sitni inventar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0,51</w:t>
            </w:r>
          </w:p>
        </w:tc>
      </w:tr>
      <w:tr w:rsidR="00815BFD" w:rsidTr="00815BFD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ostali nespomenuti rashodi poslovanja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5.500,00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5.500,00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1,42</w:t>
            </w:r>
          </w:p>
        </w:tc>
      </w:tr>
      <w:tr w:rsidR="00815BFD" w:rsidTr="00815BFD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reprezentacija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0,25</w:t>
            </w:r>
          </w:p>
        </w:tc>
      </w:tr>
      <w:tr w:rsidR="00815BFD" w:rsidTr="00815BFD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kotizacije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1.500,00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1.500,00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0,38</w:t>
            </w:r>
          </w:p>
        </w:tc>
      </w:tr>
      <w:tr w:rsidR="00815BFD" w:rsidTr="00815BFD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ost.nesp.mat. rashodi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3.000,00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3.000,00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0,77</w:t>
            </w:r>
          </w:p>
        </w:tc>
      </w:tr>
      <w:tr w:rsidR="00815BFD" w:rsidTr="00815BFD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financijski rashodi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4.600,00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5.050,00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110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1,30</w:t>
            </w:r>
          </w:p>
        </w:tc>
      </w:tr>
      <w:tr w:rsidR="00815BFD" w:rsidTr="00815BFD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bankarske usluge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2.500,00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3.000,00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0,77</w:t>
            </w:r>
          </w:p>
        </w:tc>
      </w:tr>
      <w:tr w:rsidR="00815BFD" w:rsidTr="00815BFD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usluge platnog prometa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0,51</w:t>
            </w:r>
          </w:p>
        </w:tc>
      </w:tr>
      <w:tr w:rsidR="00815BFD" w:rsidTr="00815BFD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zatezne kamate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0,01</w:t>
            </w:r>
          </w:p>
        </w:tc>
      </w:tr>
      <w:tr w:rsidR="00815BFD" w:rsidTr="00815BFD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ostali neplanirani rashodi- tijekom godine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6.000,00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6.000,00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1,54</w:t>
            </w:r>
          </w:p>
        </w:tc>
      </w:tr>
      <w:tr w:rsidR="00815BFD" w:rsidTr="00815BFD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rashodi za str.osposobljavanje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3.600,00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3.600,00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0,92</w:t>
            </w:r>
          </w:p>
        </w:tc>
      </w:tr>
      <w:tr w:rsidR="00815BFD" w:rsidTr="00815BFD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rashodi za nabavu uredske opreme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5.000,00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10.000,00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200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2,58</w:t>
            </w:r>
          </w:p>
        </w:tc>
      </w:tr>
      <w:tr w:rsidR="00815BFD" w:rsidTr="00815BFD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SVEUKUPNO RASHODI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374.000,00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387.150,00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103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BFD" w:rsidRDefault="00815BFD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:rsidR="00815BFD" w:rsidRDefault="00815BFD" w:rsidP="00815BFD"/>
    <w:p w:rsidR="003F0677" w:rsidRPr="00473E3F" w:rsidRDefault="003F0677" w:rsidP="000817E7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3F0677" w:rsidRPr="00473E3F" w:rsidSect="00815BFD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139C" w:rsidRDefault="00C6139C" w:rsidP="00550E0A">
      <w:pPr>
        <w:spacing w:after="0" w:line="240" w:lineRule="auto"/>
      </w:pPr>
      <w:r>
        <w:separator/>
      </w:r>
    </w:p>
  </w:endnote>
  <w:endnote w:type="continuationSeparator" w:id="0">
    <w:p w:rsidR="00C6139C" w:rsidRDefault="00C6139C" w:rsidP="00550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/>
    </w:tblPr>
    <w:tblGrid>
      <w:gridCol w:w="963"/>
      <w:gridCol w:w="8325"/>
    </w:tblGrid>
    <w:tr w:rsidR="008A7390">
      <w:tc>
        <w:tcPr>
          <w:tcW w:w="918" w:type="dxa"/>
        </w:tcPr>
        <w:p w:rsidR="008A7390" w:rsidRDefault="00214A2F">
          <w:pPr>
            <w:pStyle w:val="Podnoje"/>
            <w:jc w:val="right"/>
            <w:rPr>
              <w:b/>
              <w:color w:val="4F81BD" w:themeColor="accent1"/>
              <w:sz w:val="32"/>
              <w:szCs w:val="32"/>
            </w:rPr>
          </w:pPr>
          <w:r>
            <w:rPr>
              <w:b/>
              <w:noProof/>
              <w:color w:val="4F81BD" w:themeColor="accent1"/>
              <w:sz w:val="32"/>
              <w:szCs w:val="32"/>
            </w:rPr>
            <w:fldChar w:fldCharType="begin"/>
          </w:r>
          <w:r w:rsidR="004C5C9F">
            <w:rPr>
              <w:b/>
              <w:noProof/>
              <w:color w:val="4F81BD" w:themeColor="accent1"/>
              <w:sz w:val="32"/>
              <w:szCs w:val="32"/>
            </w:rPr>
            <w:instrText xml:space="preserve"> PAGE   \* MERGEFORMAT </w:instrText>
          </w:r>
          <w:r>
            <w:rPr>
              <w:b/>
              <w:noProof/>
              <w:color w:val="4F81BD" w:themeColor="accent1"/>
              <w:sz w:val="32"/>
              <w:szCs w:val="32"/>
            </w:rPr>
            <w:fldChar w:fldCharType="separate"/>
          </w:r>
          <w:r w:rsidR="00376A9E">
            <w:rPr>
              <w:b/>
              <w:noProof/>
              <w:color w:val="4F81BD" w:themeColor="accent1"/>
              <w:sz w:val="32"/>
              <w:szCs w:val="32"/>
            </w:rPr>
            <w:t>12</w:t>
          </w:r>
          <w:r>
            <w:rPr>
              <w:b/>
              <w:noProof/>
              <w:color w:val="4F81BD" w:themeColor="accent1"/>
              <w:sz w:val="32"/>
              <w:szCs w:val="32"/>
            </w:rPr>
            <w:fldChar w:fldCharType="end"/>
          </w:r>
        </w:p>
      </w:tc>
      <w:tc>
        <w:tcPr>
          <w:tcW w:w="7938" w:type="dxa"/>
        </w:tcPr>
        <w:p w:rsidR="008A7390" w:rsidRDefault="008A7390">
          <w:pPr>
            <w:pStyle w:val="Podnoje"/>
          </w:pPr>
        </w:p>
      </w:tc>
    </w:tr>
  </w:tbl>
  <w:p w:rsidR="008A7390" w:rsidRDefault="008A7390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139C" w:rsidRDefault="00C6139C" w:rsidP="00550E0A">
      <w:pPr>
        <w:spacing w:after="0" w:line="240" w:lineRule="auto"/>
      </w:pPr>
      <w:r>
        <w:separator/>
      </w:r>
    </w:p>
  </w:footnote>
  <w:footnote w:type="continuationSeparator" w:id="0">
    <w:p w:rsidR="00C6139C" w:rsidRDefault="00C6139C" w:rsidP="00550E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7390" w:rsidRPr="00DF49A0" w:rsidRDefault="008031CD" w:rsidP="00550E0A">
    <w:pPr>
      <w:pStyle w:val="Zaglavlje"/>
      <w:jc w:val="right"/>
      <w:rPr>
        <w:rFonts w:ascii="Times New Roman" w:hAnsi="Times New Roman" w:cs="Times New Roman"/>
        <w:b/>
        <w:i/>
        <w:sz w:val="24"/>
        <w:szCs w:val="24"/>
      </w:rPr>
    </w:pPr>
    <w:r>
      <w:rPr>
        <w:rFonts w:ascii="Times New Roman" w:hAnsi="Times New Roman" w:cs="Times New Roman"/>
        <w:b/>
        <w:i/>
        <w:sz w:val="24"/>
        <w:szCs w:val="24"/>
      </w:rPr>
      <w:t>Program</w:t>
    </w:r>
    <w:r w:rsidR="008A7390" w:rsidRPr="00DF49A0">
      <w:rPr>
        <w:rFonts w:ascii="Times New Roman" w:hAnsi="Times New Roman" w:cs="Times New Roman"/>
        <w:b/>
        <w:i/>
        <w:sz w:val="24"/>
        <w:szCs w:val="24"/>
      </w:rPr>
      <w:t xml:space="preserve"> rad</w:t>
    </w:r>
    <w:r w:rsidR="008A7390">
      <w:rPr>
        <w:rFonts w:ascii="Times New Roman" w:hAnsi="Times New Roman" w:cs="Times New Roman"/>
        <w:b/>
        <w:i/>
        <w:sz w:val="24"/>
        <w:szCs w:val="24"/>
      </w:rPr>
      <w:t>a sa financijskim planom za 2019</w:t>
    </w:r>
    <w:r w:rsidR="008A7390" w:rsidRPr="00DF49A0">
      <w:rPr>
        <w:rFonts w:ascii="Times New Roman" w:hAnsi="Times New Roman" w:cs="Times New Roman"/>
        <w:b/>
        <w:i/>
        <w:sz w:val="24"/>
        <w:szCs w:val="24"/>
      </w:rPr>
      <w:t xml:space="preserve">. g.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22C1A"/>
    <w:multiLevelType w:val="hybridMultilevel"/>
    <w:tmpl w:val="6D8AB29E"/>
    <w:lvl w:ilvl="0" w:tplc="2520C48A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024760"/>
    <w:multiLevelType w:val="hybridMultilevel"/>
    <w:tmpl w:val="592EA462"/>
    <w:lvl w:ilvl="0" w:tplc="0878338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EF391E"/>
    <w:multiLevelType w:val="hybridMultilevel"/>
    <w:tmpl w:val="1716F96A"/>
    <w:lvl w:ilvl="0" w:tplc="9DB25C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643B76"/>
    <w:multiLevelType w:val="hybridMultilevel"/>
    <w:tmpl w:val="7EFACC20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16037A5"/>
    <w:multiLevelType w:val="hybridMultilevel"/>
    <w:tmpl w:val="036CA77C"/>
    <w:lvl w:ilvl="0" w:tplc="041A0001">
      <w:start w:val="12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EE7AD4"/>
    <w:multiLevelType w:val="hybridMultilevel"/>
    <w:tmpl w:val="46964D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461D37"/>
    <w:multiLevelType w:val="hybridMultilevel"/>
    <w:tmpl w:val="4C581D4C"/>
    <w:lvl w:ilvl="0" w:tplc="574EE7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6C24CC"/>
    <w:multiLevelType w:val="hybridMultilevel"/>
    <w:tmpl w:val="3FEA45D0"/>
    <w:lvl w:ilvl="0" w:tplc="9B5CA2DC">
      <w:start w:val="4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242C6942"/>
    <w:multiLevelType w:val="hybridMultilevel"/>
    <w:tmpl w:val="7870EEDE"/>
    <w:lvl w:ilvl="0" w:tplc="502ADA7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D2559C"/>
    <w:multiLevelType w:val="hybridMultilevel"/>
    <w:tmpl w:val="AEBE217A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BA51C81"/>
    <w:multiLevelType w:val="multilevel"/>
    <w:tmpl w:val="60CCCE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>
    <w:nsid w:val="2BC0313B"/>
    <w:multiLevelType w:val="hybridMultilevel"/>
    <w:tmpl w:val="A0A68410"/>
    <w:lvl w:ilvl="0" w:tplc="33803B1A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AB3710"/>
    <w:multiLevelType w:val="hybridMultilevel"/>
    <w:tmpl w:val="5FBAF05E"/>
    <w:lvl w:ilvl="0" w:tplc="8CCCF2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291A2E"/>
    <w:multiLevelType w:val="hybridMultilevel"/>
    <w:tmpl w:val="F45AAC26"/>
    <w:lvl w:ilvl="0" w:tplc="E230099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405174"/>
    <w:multiLevelType w:val="hybridMultilevel"/>
    <w:tmpl w:val="02E8B9A0"/>
    <w:lvl w:ilvl="0" w:tplc="9648EF8A">
      <w:start w:val="3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3DEA7D27"/>
    <w:multiLevelType w:val="hybridMultilevel"/>
    <w:tmpl w:val="92A40276"/>
    <w:lvl w:ilvl="0" w:tplc="041A0001">
      <w:start w:val="1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625903"/>
    <w:multiLevelType w:val="hybridMultilevel"/>
    <w:tmpl w:val="852C65A0"/>
    <w:lvl w:ilvl="0" w:tplc="041A0001">
      <w:start w:val="10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537C06"/>
    <w:multiLevelType w:val="hybridMultilevel"/>
    <w:tmpl w:val="B50E6434"/>
    <w:lvl w:ilvl="0" w:tplc="74EE37D0">
      <w:start w:val="4"/>
      <w:numFmt w:val="upperRoman"/>
      <w:lvlText w:val="%1."/>
      <w:lvlJc w:val="left"/>
      <w:pPr>
        <w:ind w:left="1582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42" w:hanging="360"/>
      </w:pPr>
    </w:lvl>
    <w:lvl w:ilvl="2" w:tplc="041A001B" w:tentative="1">
      <w:start w:val="1"/>
      <w:numFmt w:val="lowerRoman"/>
      <w:lvlText w:val="%3."/>
      <w:lvlJc w:val="right"/>
      <w:pPr>
        <w:ind w:left="2662" w:hanging="180"/>
      </w:pPr>
    </w:lvl>
    <w:lvl w:ilvl="3" w:tplc="041A000F" w:tentative="1">
      <w:start w:val="1"/>
      <w:numFmt w:val="decimal"/>
      <w:lvlText w:val="%4."/>
      <w:lvlJc w:val="left"/>
      <w:pPr>
        <w:ind w:left="3382" w:hanging="360"/>
      </w:pPr>
    </w:lvl>
    <w:lvl w:ilvl="4" w:tplc="041A0019" w:tentative="1">
      <w:start w:val="1"/>
      <w:numFmt w:val="lowerLetter"/>
      <w:lvlText w:val="%5."/>
      <w:lvlJc w:val="left"/>
      <w:pPr>
        <w:ind w:left="4102" w:hanging="360"/>
      </w:pPr>
    </w:lvl>
    <w:lvl w:ilvl="5" w:tplc="041A001B" w:tentative="1">
      <w:start w:val="1"/>
      <w:numFmt w:val="lowerRoman"/>
      <w:lvlText w:val="%6."/>
      <w:lvlJc w:val="right"/>
      <w:pPr>
        <w:ind w:left="4822" w:hanging="180"/>
      </w:pPr>
    </w:lvl>
    <w:lvl w:ilvl="6" w:tplc="041A000F" w:tentative="1">
      <w:start w:val="1"/>
      <w:numFmt w:val="decimal"/>
      <w:lvlText w:val="%7."/>
      <w:lvlJc w:val="left"/>
      <w:pPr>
        <w:ind w:left="5542" w:hanging="360"/>
      </w:pPr>
    </w:lvl>
    <w:lvl w:ilvl="7" w:tplc="041A0019" w:tentative="1">
      <w:start w:val="1"/>
      <w:numFmt w:val="lowerLetter"/>
      <w:lvlText w:val="%8."/>
      <w:lvlJc w:val="left"/>
      <w:pPr>
        <w:ind w:left="6262" w:hanging="360"/>
      </w:pPr>
    </w:lvl>
    <w:lvl w:ilvl="8" w:tplc="041A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8">
    <w:nsid w:val="4F8E38D8"/>
    <w:multiLevelType w:val="hybridMultilevel"/>
    <w:tmpl w:val="6EB4658C"/>
    <w:lvl w:ilvl="0" w:tplc="76D41A26">
      <w:start w:val="2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54B26D1E"/>
    <w:multiLevelType w:val="hybridMultilevel"/>
    <w:tmpl w:val="DCAE90F0"/>
    <w:lvl w:ilvl="0" w:tplc="C286064C">
      <w:start w:val="17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F30DB2"/>
    <w:multiLevelType w:val="hybridMultilevel"/>
    <w:tmpl w:val="F53826C6"/>
    <w:lvl w:ilvl="0" w:tplc="2A241C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6F32EF"/>
    <w:multiLevelType w:val="hybridMultilevel"/>
    <w:tmpl w:val="34D07AD6"/>
    <w:lvl w:ilvl="0" w:tplc="332206CC">
      <w:start w:val="9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951EC3"/>
    <w:multiLevelType w:val="hybridMultilevel"/>
    <w:tmpl w:val="863C120C"/>
    <w:lvl w:ilvl="0" w:tplc="C3809A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7C133CFA"/>
    <w:multiLevelType w:val="hybridMultilevel"/>
    <w:tmpl w:val="A40CD180"/>
    <w:lvl w:ilvl="0" w:tplc="30EAF87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C482104"/>
    <w:multiLevelType w:val="hybridMultilevel"/>
    <w:tmpl w:val="1E8EA26C"/>
    <w:lvl w:ilvl="0" w:tplc="8FEA814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10"/>
  </w:num>
  <w:num w:numId="5">
    <w:abstractNumId w:val="13"/>
  </w:num>
  <w:num w:numId="6">
    <w:abstractNumId w:val="6"/>
  </w:num>
  <w:num w:numId="7">
    <w:abstractNumId w:val="22"/>
  </w:num>
  <w:num w:numId="8">
    <w:abstractNumId w:val="21"/>
  </w:num>
  <w:num w:numId="9">
    <w:abstractNumId w:val="24"/>
  </w:num>
  <w:num w:numId="10">
    <w:abstractNumId w:val="20"/>
  </w:num>
  <w:num w:numId="11">
    <w:abstractNumId w:val="3"/>
  </w:num>
  <w:num w:numId="12">
    <w:abstractNumId w:val="11"/>
  </w:num>
  <w:num w:numId="13">
    <w:abstractNumId w:val="4"/>
  </w:num>
  <w:num w:numId="14">
    <w:abstractNumId w:val="16"/>
  </w:num>
  <w:num w:numId="15">
    <w:abstractNumId w:val="1"/>
  </w:num>
  <w:num w:numId="16">
    <w:abstractNumId w:val="12"/>
  </w:num>
  <w:num w:numId="17">
    <w:abstractNumId w:val="19"/>
  </w:num>
  <w:num w:numId="18">
    <w:abstractNumId w:val="9"/>
  </w:num>
  <w:num w:numId="19">
    <w:abstractNumId w:val="15"/>
  </w:num>
  <w:num w:numId="20">
    <w:abstractNumId w:val="23"/>
  </w:num>
  <w:num w:numId="21">
    <w:abstractNumId w:val="7"/>
  </w:num>
  <w:num w:numId="22">
    <w:abstractNumId w:val="17"/>
  </w:num>
  <w:num w:numId="23">
    <w:abstractNumId w:val="14"/>
  </w:num>
  <w:num w:numId="24">
    <w:abstractNumId w:val="18"/>
  </w:num>
  <w:num w:numId="2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6F4FD7"/>
    <w:rsid w:val="00001CC8"/>
    <w:rsid w:val="00013127"/>
    <w:rsid w:val="000305A1"/>
    <w:rsid w:val="00044E5B"/>
    <w:rsid w:val="000509C2"/>
    <w:rsid w:val="0005415F"/>
    <w:rsid w:val="00056BD8"/>
    <w:rsid w:val="000601F0"/>
    <w:rsid w:val="0006185F"/>
    <w:rsid w:val="00064E3B"/>
    <w:rsid w:val="0008146C"/>
    <w:rsid w:val="000817E7"/>
    <w:rsid w:val="000826E3"/>
    <w:rsid w:val="00090F6A"/>
    <w:rsid w:val="0009462A"/>
    <w:rsid w:val="000A14DA"/>
    <w:rsid w:val="000A2824"/>
    <w:rsid w:val="000A670C"/>
    <w:rsid w:val="00107929"/>
    <w:rsid w:val="0011188D"/>
    <w:rsid w:val="00121F16"/>
    <w:rsid w:val="0012351C"/>
    <w:rsid w:val="00123E0B"/>
    <w:rsid w:val="001255A8"/>
    <w:rsid w:val="00127FD1"/>
    <w:rsid w:val="001308F2"/>
    <w:rsid w:val="001376F2"/>
    <w:rsid w:val="00143A3A"/>
    <w:rsid w:val="00152083"/>
    <w:rsid w:val="001522DB"/>
    <w:rsid w:val="001659CE"/>
    <w:rsid w:val="00172C5E"/>
    <w:rsid w:val="001751D4"/>
    <w:rsid w:val="00176B4A"/>
    <w:rsid w:val="00180897"/>
    <w:rsid w:val="001A2621"/>
    <w:rsid w:val="001B1A73"/>
    <w:rsid w:val="001D0676"/>
    <w:rsid w:val="001D7C2C"/>
    <w:rsid w:val="001E0FC0"/>
    <w:rsid w:val="001E5028"/>
    <w:rsid w:val="001E67DC"/>
    <w:rsid w:val="001E6E2F"/>
    <w:rsid w:val="001F0808"/>
    <w:rsid w:val="002051AC"/>
    <w:rsid w:val="00213B68"/>
    <w:rsid w:val="00214A2F"/>
    <w:rsid w:val="002250D2"/>
    <w:rsid w:val="00233454"/>
    <w:rsid w:val="00243E42"/>
    <w:rsid w:val="00263092"/>
    <w:rsid w:val="00267B98"/>
    <w:rsid w:val="00271B5E"/>
    <w:rsid w:val="00272F53"/>
    <w:rsid w:val="00274F49"/>
    <w:rsid w:val="00282433"/>
    <w:rsid w:val="002841B5"/>
    <w:rsid w:val="00296B29"/>
    <w:rsid w:val="002A58DA"/>
    <w:rsid w:val="002B346C"/>
    <w:rsid w:val="002C4CA5"/>
    <w:rsid w:val="002D3EC7"/>
    <w:rsid w:val="002F7828"/>
    <w:rsid w:val="00300607"/>
    <w:rsid w:val="0032091B"/>
    <w:rsid w:val="003210A7"/>
    <w:rsid w:val="00325FF0"/>
    <w:rsid w:val="00327021"/>
    <w:rsid w:val="00331CAD"/>
    <w:rsid w:val="00331ECA"/>
    <w:rsid w:val="0035359E"/>
    <w:rsid w:val="003601EE"/>
    <w:rsid w:val="00375C07"/>
    <w:rsid w:val="00376A9E"/>
    <w:rsid w:val="003C1671"/>
    <w:rsid w:val="003C2A91"/>
    <w:rsid w:val="003D24E8"/>
    <w:rsid w:val="003D3EF0"/>
    <w:rsid w:val="003D495B"/>
    <w:rsid w:val="003F063E"/>
    <w:rsid w:val="003F0677"/>
    <w:rsid w:val="0041189A"/>
    <w:rsid w:val="0041587C"/>
    <w:rsid w:val="00417764"/>
    <w:rsid w:val="004246F7"/>
    <w:rsid w:val="00424967"/>
    <w:rsid w:val="004322BE"/>
    <w:rsid w:val="00435167"/>
    <w:rsid w:val="00451EB2"/>
    <w:rsid w:val="00455D5D"/>
    <w:rsid w:val="004643BD"/>
    <w:rsid w:val="00465CAE"/>
    <w:rsid w:val="00471D80"/>
    <w:rsid w:val="00473E3F"/>
    <w:rsid w:val="004767F6"/>
    <w:rsid w:val="00480B11"/>
    <w:rsid w:val="00497270"/>
    <w:rsid w:val="004A0207"/>
    <w:rsid w:val="004B20A8"/>
    <w:rsid w:val="004B6F57"/>
    <w:rsid w:val="004C5C9F"/>
    <w:rsid w:val="004D3108"/>
    <w:rsid w:val="004E5224"/>
    <w:rsid w:val="004F318E"/>
    <w:rsid w:val="004F48D7"/>
    <w:rsid w:val="00512383"/>
    <w:rsid w:val="00522B2A"/>
    <w:rsid w:val="00523F06"/>
    <w:rsid w:val="005304A7"/>
    <w:rsid w:val="00534030"/>
    <w:rsid w:val="005460A5"/>
    <w:rsid w:val="005505E4"/>
    <w:rsid w:val="00550E0A"/>
    <w:rsid w:val="00552D27"/>
    <w:rsid w:val="00554325"/>
    <w:rsid w:val="00561D0D"/>
    <w:rsid w:val="00570F41"/>
    <w:rsid w:val="00573E88"/>
    <w:rsid w:val="0057469C"/>
    <w:rsid w:val="00587040"/>
    <w:rsid w:val="005936F2"/>
    <w:rsid w:val="00593F22"/>
    <w:rsid w:val="005A50FC"/>
    <w:rsid w:val="005A5625"/>
    <w:rsid w:val="005B12E5"/>
    <w:rsid w:val="005C3085"/>
    <w:rsid w:val="005D0C75"/>
    <w:rsid w:val="005D5108"/>
    <w:rsid w:val="005F0C91"/>
    <w:rsid w:val="0060510F"/>
    <w:rsid w:val="006114E0"/>
    <w:rsid w:val="0062214E"/>
    <w:rsid w:val="00633216"/>
    <w:rsid w:val="00640135"/>
    <w:rsid w:val="006838CF"/>
    <w:rsid w:val="0068523B"/>
    <w:rsid w:val="006A166C"/>
    <w:rsid w:val="006B6AE3"/>
    <w:rsid w:val="006C4464"/>
    <w:rsid w:val="006C699C"/>
    <w:rsid w:val="006F4FD7"/>
    <w:rsid w:val="00700B2D"/>
    <w:rsid w:val="00701687"/>
    <w:rsid w:val="007203B6"/>
    <w:rsid w:val="007217D2"/>
    <w:rsid w:val="0073690F"/>
    <w:rsid w:val="007369AB"/>
    <w:rsid w:val="007425DD"/>
    <w:rsid w:val="007611CC"/>
    <w:rsid w:val="00766FA9"/>
    <w:rsid w:val="007679A0"/>
    <w:rsid w:val="00783C7B"/>
    <w:rsid w:val="00786989"/>
    <w:rsid w:val="00791CDB"/>
    <w:rsid w:val="007C5E53"/>
    <w:rsid w:val="007D15C3"/>
    <w:rsid w:val="007D28A7"/>
    <w:rsid w:val="007F0E7B"/>
    <w:rsid w:val="007F5E7A"/>
    <w:rsid w:val="008031CD"/>
    <w:rsid w:val="00815BFD"/>
    <w:rsid w:val="008172F9"/>
    <w:rsid w:val="00826191"/>
    <w:rsid w:val="008352A6"/>
    <w:rsid w:val="00843752"/>
    <w:rsid w:val="008446AD"/>
    <w:rsid w:val="008460AA"/>
    <w:rsid w:val="008541EB"/>
    <w:rsid w:val="008569A4"/>
    <w:rsid w:val="0086121E"/>
    <w:rsid w:val="0086212A"/>
    <w:rsid w:val="00862DB9"/>
    <w:rsid w:val="00894513"/>
    <w:rsid w:val="008A7390"/>
    <w:rsid w:val="008B65B9"/>
    <w:rsid w:val="008C4275"/>
    <w:rsid w:val="008E2E0E"/>
    <w:rsid w:val="008E43CC"/>
    <w:rsid w:val="008E6118"/>
    <w:rsid w:val="008F7AAD"/>
    <w:rsid w:val="0090031F"/>
    <w:rsid w:val="009107A0"/>
    <w:rsid w:val="00911490"/>
    <w:rsid w:val="00914094"/>
    <w:rsid w:val="00925159"/>
    <w:rsid w:val="00931847"/>
    <w:rsid w:val="00932FB1"/>
    <w:rsid w:val="009338BE"/>
    <w:rsid w:val="009420A4"/>
    <w:rsid w:val="009434F3"/>
    <w:rsid w:val="009479F5"/>
    <w:rsid w:val="00952BE6"/>
    <w:rsid w:val="009552BE"/>
    <w:rsid w:val="00955CB3"/>
    <w:rsid w:val="009746A5"/>
    <w:rsid w:val="009764CC"/>
    <w:rsid w:val="009769A4"/>
    <w:rsid w:val="0099207B"/>
    <w:rsid w:val="009959AF"/>
    <w:rsid w:val="009A02F7"/>
    <w:rsid w:val="009A7CC9"/>
    <w:rsid w:val="009B106F"/>
    <w:rsid w:val="009C7740"/>
    <w:rsid w:val="009D0A47"/>
    <w:rsid w:val="009D58F7"/>
    <w:rsid w:val="009E1B5D"/>
    <w:rsid w:val="009E422F"/>
    <w:rsid w:val="00A1184A"/>
    <w:rsid w:val="00A12CFD"/>
    <w:rsid w:val="00A12D81"/>
    <w:rsid w:val="00A231C1"/>
    <w:rsid w:val="00A43583"/>
    <w:rsid w:val="00A54409"/>
    <w:rsid w:val="00A62E5E"/>
    <w:rsid w:val="00A67835"/>
    <w:rsid w:val="00A742CE"/>
    <w:rsid w:val="00A81E76"/>
    <w:rsid w:val="00A95219"/>
    <w:rsid w:val="00A96821"/>
    <w:rsid w:val="00AA1640"/>
    <w:rsid w:val="00AA2E22"/>
    <w:rsid w:val="00AA776F"/>
    <w:rsid w:val="00AC08F9"/>
    <w:rsid w:val="00AE3846"/>
    <w:rsid w:val="00AE741A"/>
    <w:rsid w:val="00AF2224"/>
    <w:rsid w:val="00AF32D5"/>
    <w:rsid w:val="00B073CF"/>
    <w:rsid w:val="00B24052"/>
    <w:rsid w:val="00B33928"/>
    <w:rsid w:val="00B34D17"/>
    <w:rsid w:val="00B41BC0"/>
    <w:rsid w:val="00B53C7B"/>
    <w:rsid w:val="00B6004C"/>
    <w:rsid w:val="00B61F31"/>
    <w:rsid w:val="00B904A8"/>
    <w:rsid w:val="00B9213B"/>
    <w:rsid w:val="00B93BC6"/>
    <w:rsid w:val="00B962E5"/>
    <w:rsid w:val="00BA4D54"/>
    <w:rsid w:val="00BB1BD5"/>
    <w:rsid w:val="00BE3016"/>
    <w:rsid w:val="00BF0AF3"/>
    <w:rsid w:val="00BF34FA"/>
    <w:rsid w:val="00BF609C"/>
    <w:rsid w:val="00C01E9D"/>
    <w:rsid w:val="00C05085"/>
    <w:rsid w:val="00C12CBD"/>
    <w:rsid w:val="00C1543A"/>
    <w:rsid w:val="00C231D9"/>
    <w:rsid w:val="00C25DE9"/>
    <w:rsid w:val="00C31B03"/>
    <w:rsid w:val="00C3701C"/>
    <w:rsid w:val="00C60A6F"/>
    <w:rsid w:val="00C6139C"/>
    <w:rsid w:val="00C62567"/>
    <w:rsid w:val="00C64489"/>
    <w:rsid w:val="00C73604"/>
    <w:rsid w:val="00C77E73"/>
    <w:rsid w:val="00C87F4B"/>
    <w:rsid w:val="00C9068B"/>
    <w:rsid w:val="00C91441"/>
    <w:rsid w:val="00C95561"/>
    <w:rsid w:val="00CA0C8A"/>
    <w:rsid w:val="00CA2D9D"/>
    <w:rsid w:val="00CC117B"/>
    <w:rsid w:val="00CC31C7"/>
    <w:rsid w:val="00CF2FD3"/>
    <w:rsid w:val="00D325CD"/>
    <w:rsid w:val="00D6643C"/>
    <w:rsid w:val="00D67F74"/>
    <w:rsid w:val="00D909A6"/>
    <w:rsid w:val="00D96A40"/>
    <w:rsid w:val="00DA40D5"/>
    <w:rsid w:val="00DD2DEB"/>
    <w:rsid w:val="00DD4AA5"/>
    <w:rsid w:val="00DE263F"/>
    <w:rsid w:val="00DF0062"/>
    <w:rsid w:val="00DF105A"/>
    <w:rsid w:val="00DF49A0"/>
    <w:rsid w:val="00E01064"/>
    <w:rsid w:val="00E03E75"/>
    <w:rsid w:val="00E055C4"/>
    <w:rsid w:val="00E1135E"/>
    <w:rsid w:val="00E60DC6"/>
    <w:rsid w:val="00E71E3B"/>
    <w:rsid w:val="00E873F7"/>
    <w:rsid w:val="00EA2B9A"/>
    <w:rsid w:val="00EC1E8D"/>
    <w:rsid w:val="00ED180E"/>
    <w:rsid w:val="00EF0DFB"/>
    <w:rsid w:val="00F01E89"/>
    <w:rsid w:val="00F21DF8"/>
    <w:rsid w:val="00F26DDE"/>
    <w:rsid w:val="00F539D6"/>
    <w:rsid w:val="00F57516"/>
    <w:rsid w:val="00F73292"/>
    <w:rsid w:val="00F83A5D"/>
    <w:rsid w:val="00F93A79"/>
    <w:rsid w:val="00F96A05"/>
    <w:rsid w:val="00FA58C6"/>
    <w:rsid w:val="00FB395D"/>
    <w:rsid w:val="00FB5E6B"/>
    <w:rsid w:val="00FB7A09"/>
    <w:rsid w:val="00FC2325"/>
    <w:rsid w:val="00FC5563"/>
    <w:rsid w:val="00FC564B"/>
    <w:rsid w:val="00FE2584"/>
    <w:rsid w:val="00FE35E2"/>
    <w:rsid w:val="00FE615E"/>
    <w:rsid w:val="00FF0DEF"/>
    <w:rsid w:val="00FF6F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CBD"/>
  </w:style>
  <w:style w:type="paragraph" w:styleId="Naslov8">
    <w:name w:val="heading 8"/>
    <w:basedOn w:val="Normal"/>
    <w:next w:val="Normal"/>
    <w:link w:val="Naslov8Char"/>
    <w:qFormat/>
    <w:rsid w:val="0011188D"/>
    <w:pPr>
      <w:keepNext/>
      <w:overflowPunct w:val="0"/>
      <w:autoSpaceDE w:val="0"/>
      <w:autoSpaceDN w:val="0"/>
      <w:adjustRightInd w:val="0"/>
      <w:spacing w:after="0" w:line="240" w:lineRule="auto"/>
      <w:ind w:right="-341"/>
      <w:jc w:val="both"/>
      <w:textAlignment w:val="baseline"/>
      <w:outlineLvl w:val="7"/>
    </w:pPr>
    <w:rPr>
      <w:rFonts w:ascii="Arial" w:eastAsia="Times New Roman" w:hAnsi="Arial" w:cs="Times New Roman"/>
      <w:b/>
      <w:bCs/>
      <w:i/>
      <w:iCs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99"/>
    <w:qFormat/>
    <w:rsid w:val="006F4FD7"/>
    <w:pPr>
      <w:ind w:left="720"/>
      <w:contextualSpacing/>
    </w:pPr>
  </w:style>
  <w:style w:type="paragraph" w:styleId="Bezproreda">
    <w:name w:val="No Spacing"/>
    <w:link w:val="BezproredaChar"/>
    <w:uiPriority w:val="1"/>
    <w:qFormat/>
    <w:rsid w:val="006F4FD7"/>
    <w:pPr>
      <w:spacing w:after="0" w:line="240" w:lineRule="auto"/>
    </w:pPr>
  </w:style>
  <w:style w:type="character" w:customStyle="1" w:styleId="Naslov8Char">
    <w:name w:val="Naslov 8 Char"/>
    <w:basedOn w:val="Zadanifontodlomka"/>
    <w:link w:val="Naslov8"/>
    <w:rsid w:val="0011188D"/>
    <w:rPr>
      <w:rFonts w:ascii="Arial" w:eastAsia="Times New Roman" w:hAnsi="Arial" w:cs="Times New Roman"/>
      <w:b/>
      <w:bCs/>
      <w:i/>
      <w:iCs/>
      <w:szCs w:val="20"/>
      <w:lang w:val="en-US" w:eastAsia="hr-HR"/>
    </w:rPr>
  </w:style>
  <w:style w:type="paragraph" w:styleId="Tijeloteksta2">
    <w:name w:val="Body Text 2"/>
    <w:basedOn w:val="Normal"/>
    <w:link w:val="Tijeloteksta2Char"/>
    <w:semiHidden/>
    <w:rsid w:val="0011188D"/>
    <w:pPr>
      <w:overflowPunct w:val="0"/>
      <w:autoSpaceDE w:val="0"/>
      <w:autoSpaceDN w:val="0"/>
      <w:adjustRightInd w:val="0"/>
      <w:spacing w:after="0" w:line="240" w:lineRule="auto"/>
      <w:ind w:right="-341"/>
      <w:jc w:val="both"/>
      <w:textAlignment w:val="baseline"/>
    </w:pPr>
    <w:rPr>
      <w:rFonts w:ascii="Arial" w:eastAsia="Times New Roman" w:hAnsi="Arial" w:cs="Times New Roman"/>
      <w:szCs w:val="20"/>
      <w:lang w:val="en-US" w:eastAsia="hr-HR"/>
    </w:rPr>
  </w:style>
  <w:style w:type="character" w:customStyle="1" w:styleId="Tijeloteksta2Char">
    <w:name w:val="Tijelo teksta 2 Char"/>
    <w:basedOn w:val="Zadanifontodlomka"/>
    <w:link w:val="Tijeloteksta2"/>
    <w:semiHidden/>
    <w:rsid w:val="0011188D"/>
    <w:rPr>
      <w:rFonts w:ascii="Arial" w:eastAsia="Times New Roman" w:hAnsi="Arial" w:cs="Times New Roman"/>
      <w:szCs w:val="20"/>
      <w:lang w:val="en-US" w:eastAsia="hr-HR"/>
    </w:rPr>
  </w:style>
  <w:style w:type="table" w:styleId="Reetkatablice">
    <w:name w:val="Table Grid"/>
    <w:basedOn w:val="Obinatablica"/>
    <w:uiPriority w:val="39"/>
    <w:rsid w:val="0011188D"/>
    <w:pPr>
      <w:spacing w:after="0" w:line="240" w:lineRule="auto"/>
    </w:pPr>
    <w:rPr>
      <w:rFonts w:eastAsiaTheme="minorEastAsia"/>
      <w:lang w:eastAsia="hr-H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C906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9068B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550E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50E0A"/>
  </w:style>
  <w:style w:type="paragraph" w:styleId="Podnoje">
    <w:name w:val="footer"/>
    <w:basedOn w:val="Normal"/>
    <w:link w:val="PodnojeChar"/>
    <w:uiPriority w:val="99"/>
    <w:unhideWhenUsed/>
    <w:rsid w:val="00550E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50E0A"/>
  </w:style>
  <w:style w:type="table" w:customStyle="1" w:styleId="Reetkatablice1">
    <w:name w:val="Rešetka tablice1"/>
    <w:basedOn w:val="Obinatablica"/>
    <w:next w:val="Reetkatablice"/>
    <w:uiPriority w:val="59"/>
    <w:rsid w:val="00143A3A"/>
    <w:pPr>
      <w:spacing w:after="0" w:line="240" w:lineRule="auto"/>
    </w:pPr>
    <w:rPr>
      <w:rFonts w:eastAsia="Times New Roman"/>
      <w:lang w:eastAsia="hr-H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aglaeno">
    <w:name w:val="Strong"/>
    <w:basedOn w:val="Zadanifontodlomka"/>
    <w:uiPriority w:val="22"/>
    <w:qFormat/>
    <w:rsid w:val="00C77E73"/>
    <w:rPr>
      <w:b/>
      <w:bCs/>
    </w:rPr>
  </w:style>
  <w:style w:type="character" w:styleId="Hiperveza">
    <w:name w:val="Hyperlink"/>
    <w:basedOn w:val="Zadanifontodlomka"/>
    <w:uiPriority w:val="99"/>
    <w:semiHidden/>
    <w:unhideWhenUsed/>
    <w:rsid w:val="0041189A"/>
    <w:rPr>
      <w:color w:val="0000FF"/>
      <w:u w:val="single"/>
    </w:rPr>
  </w:style>
  <w:style w:type="paragraph" w:customStyle="1" w:styleId="t-9-8">
    <w:name w:val="t-9-8"/>
    <w:basedOn w:val="Normal"/>
    <w:rsid w:val="00272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ezproredaChar">
    <w:name w:val="Bez proreda Char"/>
    <w:basedOn w:val="Zadanifontodlomka"/>
    <w:link w:val="Bezproreda"/>
    <w:uiPriority w:val="1"/>
    <w:rsid w:val="007D15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1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55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9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9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8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6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4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4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6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5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0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2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9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4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8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4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4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8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7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0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7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4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5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1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0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1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1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0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5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0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0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6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5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2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74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9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6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5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7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6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2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6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6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0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6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4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3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6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8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1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5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5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0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3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rodne-novine.nn.hr/clanci/sluzbeni/2013_05_55_1119.htm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narodne-novine.nn.hr/clanci/sluzbeni/2015_10_110_2135.htm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narodne-novine.nn.hr/clanci/sluzbeni/2010_07_88_2465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narodne-novine.nn.hr/clanci/sluzbeni/2008_12_152_4143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eb.hr/novosti/2018/uredba-o-utvrdivanju-visine-boravisne-pristojbe-za-2019-godinu-nar-nov-br-7118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436193-F8B1-4DCF-8D30-4DB1D9EC8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3864</Words>
  <Characters>22025</Characters>
  <Application>Microsoft Office Word</Application>
  <DocSecurity>0</DocSecurity>
  <Lines>183</Lines>
  <Paragraphs>51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TZO</dc:creator>
  <cp:lastModifiedBy>TZO</cp:lastModifiedBy>
  <cp:revision>2</cp:revision>
  <cp:lastPrinted>2018-11-15T10:44:00Z</cp:lastPrinted>
  <dcterms:created xsi:type="dcterms:W3CDTF">2020-02-18T08:39:00Z</dcterms:created>
  <dcterms:modified xsi:type="dcterms:W3CDTF">2020-02-18T08:39:00Z</dcterms:modified>
</cp:coreProperties>
</file>