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7B" w:rsidRPr="00F6749C" w:rsidRDefault="0011629B" w:rsidP="00134729">
      <w:pPr>
        <w:jc w:val="center"/>
        <w:rPr>
          <w:rFonts w:ascii="Arial" w:hAnsi="Arial" w:cs="Arial"/>
          <w:b/>
          <w:sz w:val="28"/>
          <w:szCs w:val="28"/>
        </w:rPr>
      </w:pPr>
      <w:r w:rsidRPr="00F6749C">
        <w:rPr>
          <w:rFonts w:ascii="Arial" w:hAnsi="Arial" w:cs="Arial"/>
          <w:b/>
          <w:sz w:val="28"/>
          <w:szCs w:val="28"/>
        </w:rPr>
        <w:t>ANALIZA TURISTIČKE SEZONE 2015. GODINE</w:t>
      </w:r>
    </w:p>
    <w:p w:rsidR="003C5E7B" w:rsidRPr="00F6749C" w:rsidRDefault="003C5E7B" w:rsidP="00434DB5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Prema raspoloživim podacima na dan 31. prosinca 2015. godine, osnovne smještajne kapacitete čine kapaciteti hotela Zvonimir s 48 ležaja, hotela Mirni kutak sa 60 ležaja, hotela Gacka sa 38 ležaja te hotela Park sa 84 ležaja.</w:t>
      </w:r>
    </w:p>
    <w:p w:rsidR="003C5E7B" w:rsidRPr="00F6749C" w:rsidRDefault="003C5E7B" w:rsidP="00434DB5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Smještajni kapaciteti u privatnom smještaju povećani su za 17% u odnosu na 2014. godinu. U 2014. godini bilo je 58 registriranih privatnih iznajmljivača, dok se u 2015. godini taj broj povećao na 68</w:t>
      </w:r>
      <w:r w:rsidR="00903031" w:rsidRPr="00F6749C">
        <w:rPr>
          <w:rFonts w:ascii="Arial" w:hAnsi="Arial" w:cs="Arial"/>
        </w:rPr>
        <w:t xml:space="preserve"> iznajmljivača što je 17% više u odnosu na 2014. godinu.</w:t>
      </w:r>
    </w:p>
    <w:p w:rsidR="00903031" w:rsidRPr="00F6749C" w:rsidRDefault="00903031" w:rsidP="00434DB5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Ukupni kapacitet iznosi 154 sobe i 366 postelja u privatnom smještaju što je 7% više soba i 21% više postelja.</w:t>
      </w:r>
      <w:r w:rsidR="00534D5B" w:rsidRPr="00F6749C">
        <w:rPr>
          <w:rFonts w:ascii="Arial" w:hAnsi="Arial" w:cs="Arial"/>
        </w:rPr>
        <w:t xml:space="preserve"> Broj postelja u razredu „A“ povećan je za 17%, u razredu „C“ za 19%, te u razredu „D“ 38% u odnosu na isto razdoblje 2014. godine.</w:t>
      </w:r>
    </w:p>
    <w:p w:rsidR="0011629B" w:rsidRPr="00F6749C" w:rsidRDefault="00534D5B" w:rsidP="00434DB5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Sveukupno broj postelja u 2014. godini iznosio je 495 postelja. U 2015. godini na dan 31.12.2015. godine broj postelja iznosi 596, što je 20%više ukupno postelja</w:t>
      </w:r>
      <w:r w:rsidR="008C447F" w:rsidRPr="00F6749C">
        <w:rPr>
          <w:rFonts w:ascii="Arial" w:hAnsi="Arial" w:cs="Arial"/>
        </w:rPr>
        <w:t>.</w:t>
      </w:r>
    </w:p>
    <w:tbl>
      <w:tblPr>
        <w:tblW w:w="8232" w:type="dxa"/>
        <w:tblInd w:w="284" w:type="dxa"/>
        <w:tblLook w:val="04A0"/>
      </w:tblPr>
      <w:tblGrid>
        <w:gridCol w:w="552"/>
        <w:gridCol w:w="1716"/>
        <w:gridCol w:w="850"/>
        <w:gridCol w:w="993"/>
        <w:gridCol w:w="861"/>
        <w:gridCol w:w="1123"/>
        <w:gridCol w:w="969"/>
        <w:gridCol w:w="1168"/>
      </w:tblGrid>
      <w:tr w:rsidR="00534D5B" w:rsidRPr="00F6749C" w:rsidTr="002F704F">
        <w:trPr>
          <w:trHeight w:val="300"/>
        </w:trPr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D5B" w:rsidRPr="00F6749C" w:rsidRDefault="00D168C2" w:rsidP="00434DB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168C2">
              <w:rPr>
                <w:rFonts w:ascii="Arial" w:eastAsia="Times New Roman" w:hAnsi="Arial" w:cs="Arial"/>
                <w:lang w:eastAsia="hr-HR"/>
              </w:rPr>
              <w:pict>
                <v:rect id="_x0000_i1025" style="width:400.8pt;height:1.5pt" o:hralign="center" o:hrstd="t" o:hrnoshade="t" o:hr="t" fillcolor="white [3212]" stroked="f"/>
              </w:pict>
            </w:r>
          </w:p>
        </w:tc>
      </w:tr>
      <w:tr w:rsidR="00534D5B" w:rsidRPr="00534D5B" w:rsidTr="002F704F">
        <w:trPr>
          <w:trHeight w:val="300"/>
        </w:trPr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4D5B" w:rsidRPr="00534D5B" w:rsidRDefault="00534D5B" w:rsidP="005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34D5B" w:rsidRPr="00534D5B" w:rsidTr="002F704F">
        <w:trPr>
          <w:trHeight w:val="300"/>
        </w:trPr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4D5B" w:rsidRPr="00534D5B" w:rsidRDefault="00534D5B" w:rsidP="00534D5B">
            <w:pPr>
              <w:spacing w:after="0" w:line="240" w:lineRule="auto"/>
              <w:rPr>
                <w:rFonts w:eastAsia="Times New Roman" w:cs="Arial"/>
                <w:i/>
                <w:lang w:eastAsia="hr-HR"/>
              </w:rPr>
            </w:pPr>
            <w:r w:rsidRPr="00677F81">
              <w:rPr>
                <w:rFonts w:eastAsia="Times New Roman" w:cs="Arial"/>
                <w:b/>
                <w:i/>
                <w:lang w:eastAsia="hr-HR"/>
              </w:rPr>
              <w:t>Tabela 1.</w:t>
            </w:r>
            <w:r w:rsidRPr="00534D5B">
              <w:rPr>
                <w:rFonts w:eastAsia="Times New Roman" w:cs="Arial"/>
                <w:i/>
                <w:lang w:eastAsia="hr-HR"/>
              </w:rPr>
              <w:t xml:space="preserve"> Raspoloživi kapaciteti u hotelskom smještaju na dan 31.12.2015.</w:t>
            </w:r>
          </w:p>
        </w:tc>
      </w:tr>
      <w:tr w:rsidR="00534D5B" w:rsidRPr="00534D5B" w:rsidTr="002F704F">
        <w:trPr>
          <w:trHeight w:val="315"/>
        </w:trPr>
        <w:tc>
          <w:tcPr>
            <w:tcW w:w="823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534D5B"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534D5B" w:rsidRPr="00534D5B" w:rsidTr="008827FA">
        <w:trPr>
          <w:trHeight w:val="315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TIP OBJEKTA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OBJEKATA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SOBA</w:t>
            </w:r>
          </w:p>
        </w:tc>
        <w:tc>
          <w:tcPr>
            <w:tcW w:w="2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 POSTELJA</w:t>
            </w:r>
          </w:p>
        </w:tc>
      </w:tr>
      <w:tr w:rsidR="00534D5B" w:rsidRPr="00534D5B" w:rsidTr="008827FA">
        <w:trPr>
          <w:trHeight w:val="300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Hotel Park</w:t>
            </w:r>
            <w:r w:rsidR="008827F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****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40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84</w:t>
            </w:r>
          </w:p>
        </w:tc>
      </w:tr>
      <w:tr w:rsidR="00534D5B" w:rsidRPr="00534D5B" w:rsidTr="008827FA">
        <w:trPr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Hotel Zvonimir</w:t>
            </w:r>
            <w:r w:rsidR="008827F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***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48</w:t>
            </w:r>
          </w:p>
        </w:tc>
      </w:tr>
      <w:tr w:rsidR="00534D5B" w:rsidRPr="00534D5B" w:rsidTr="008827FA">
        <w:trPr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Hotel Gacka</w:t>
            </w:r>
            <w:r w:rsidR="008827F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***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20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38</w:t>
            </w:r>
          </w:p>
        </w:tc>
      </w:tr>
      <w:tr w:rsidR="00534D5B" w:rsidRPr="00534D5B" w:rsidTr="008827FA">
        <w:trPr>
          <w:trHeight w:val="31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Hotel Mirni kutak</w:t>
            </w:r>
            <w:r w:rsidR="008827F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***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28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60</w:t>
            </w:r>
          </w:p>
        </w:tc>
      </w:tr>
      <w:tr w:rsidR="00534D5B" w:rsidRPr="00534D5B" w:rsidTr="008827FA">
        <w:trPr>
          <w:trHeight w:val="315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HOTELI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111</w:t>
            </w:r>
          </w:p>
        </w:tc>
        <w:tc>
          <w:tcPr>
            <w:tcW w:w="2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230</w:t>
            </w:r>
          </w:p>
        </w:tc>
      </w:tr>
      <w:tr w:rsidR="00534D5B" w:rsidRPr="00534D5B" w:rsidTr="002F704F">
        <w:trPr>
          <w:trHeight w:val="300"/>
        </w:trPr>
        <w:tc>
          <w:tcPr>
            <w:tcW w:w="8232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534D5B" w:rsidRPr="00534D5B" w:rsidTr="002F704F">
        <w:trPr>
          <w:trHeight w:val="300"/>
        </w:trPr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Tabela 2.</w:t>
            </w:r>
            <w:r w:rsidRPr="00534D5B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 xml:space="preserve"> Raspoloživi kapaciteti u privatnom smještaju na dan 31.12.2015.</w:t>
            </w:r>
          </w:p>
        </w:tc>
      </w:tr>
      <w:tr w:rsidR="00534D5B" w:rsidRPr="00534D5B" w:rsidTr="002F704F">
        <w:trPr>
          <w:trHeight w:val="315"/>
        </w:trPr>
        <w:tc>
          <w:tcPr>
            <w:tcW w:w="823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534D5B" w:rsidRPr="00534D5B" w:rsidTr="008827FA">
        <w:trPr>
          <w:trHeight w:val="315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"A" RAZRED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"B" RAZRED</w:t>
            </w:r>
          </w:p>
        </w:tc>
        <w:tc>
          <w:tcPr>
            <w:tcW w:w="2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"C" RAZRED</w:t>
            </w:r>
          </w:p>
        </w:tc>
      </w:tr>
      <w:tr w:rsidR="00534D5B" w:rsidRPr="00534D5B" w:rsidTr="008827FA">
        <w:trPr>
          <w:trHeight w:val="300"/>
        </w:trPr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VRSTA SMJEŠTAJA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soba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postelja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soba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postelja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soba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postelja</w:t>
            </w:r>
          </w:p>
        </w:tc>
      </w:tr>
      <w:tr w:rsidR="00534D5B" w:rsidRPr="00534D5B" w:rsidTr="008827FA">
        <w:trPr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APARTMANI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15</w:t>
            </w:r>
          </w:p>
        </w:tc>
      </w:tr>
      <w:tr w:rsidR="00534D5B" w:rsidRPr="00534D5B" w:rsidTr="008827FA">
        <w:trPr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KUĆE ZA ODMOR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14</w:t>
            </w:r>
          </w:p>
        </w:tc>
      </w:tr>
      <w:tr w:rsidR="00534D5B" w:rsidRPr="00534D5B" w:rsidTr="008827FA">
        <w:trPr>
          <w:trHeight w:val="31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SOBE ZA IZNAJMLJIVANJE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57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43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29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55</w:t>
            </w:r>
          </w:p>
        </w:tc>
      </w:tr>
      <w:tr w:rsidR="00534D5B" w:rsidRPr="00534D5B" w:rsidTr="008827FA">
        <w:trPr>
          <w:trHeight w:val="315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108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58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125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43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84</w:t>
            </w:r>
          </w:p>
        </w:tc>
      </w:tr>
      <w:tr w:rsidR="00534D5B" w:rsidRPr="00534D5B" w:rsidTr="008827FA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34D5B" w:rsidRPr="00534D5B" w:rsidTr="008827FA">
        <w:trPr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KAMP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25</w:t>
            </w:r>
          </w:p>
        </w:tc>
      </w:tr>
      <w:tr w:rsidR="00534D5B" w:rsidRPr="00534D5B" w:rsidTr="002F704F">
        <w:trPr>
          <w:trHeight w:val="300"/>
        </w:trPr>
        <w:tc>
          <w:tcPr>
            <w:tcW w:w="82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534D5B" w:rsidRPr="00534D5B" w:rsidTr="002F704F">
        <w:trPr>
          <w:trHeight w:val="300"/>
        </w:trPr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PRIVATNI SMJEŠTAJ UKUPNO</w:t>
            </w:r>
          </w:p>
        </w:tc>
      </w:tr>
      <w:tr w:rsidR="00534D5B" w:rsidRPr="00534D5B" w:rsidTr="002F704F">
        <w:trPr>
          <w:trHeight w:val="300"/>
        </w:trPr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*BROJ PRIVATNIH IZNAJMLJIVAČA:  68</w:t>
            </w:r>
          </w:p>
        </w:tc>
      </w:tr>
      <w:tr w:rsidR="00534D5B" w:rsidRPr="00534D5B" w:rsidTr="002F704F">
        <w:trPr>
          <w:trHeight w:val="300"/>
        </w:trPr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*BROJ SOBA: 154</w:t>
            </w:r>
          </w:p>
        </w:tc>
      </w:tr>
      <w:tr w:rsidR="00534D5B" w:rsidRPr="00534D5B" w:rsidTr="002F704F">
        <w:trPr>
          <w:trHeight w:val="300"/>
        </w:trPr>
        <w:tc>
          <w:tcPr>
            <w:tcW w:w="82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4D5B" w:rsidRPr="00534D5B" w:rsidRDefault="00534D5B" w:rsidP="00534D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534D5B">
              <w:rPr>
                <w:rFonts w:ascii="Calibri" w:eastAsia="Times New Roman" w:hAnsi="Calibri" w:cs="Times New Roman"/>
                <w:color w:val="000000"/>
                <w:lang w:eastAsia="hr-HR"/>
              </w:rPr>
              <w:t>*BROJ POSTELJA: 317+49 p.p.=366</w:t>
            </w:r>
          </w:p>
        </w:tc>
      </w:tr>
    </w:tbl>
    <w:p w:rsidR="009E04D6" w:rsidRDefault="009E04D6"/>
    <w:p w:rsidR="00134729" w:rsidRDefault="00134729"/>
    <w:p w:rsidR="009E04D6" w:rsidRDefault="009E04D6"/>
    <w:p w:rsidR="00F6749C" w:rsidRDefault="00F6749C"/>
    <w:p w:rsidR="0034596E" w:rsidRPr="00F6749C" w:rsidRDefault="0034596E" w:rsidP="00FC1770">
      <w:pPr>
        <w:jc w:val="center"/>
        <w:rPr>
          <w:rFonts w:ascii="Arial" w:hAnsi="Arial" w:cs="Arial"/>
          <w:sz w:val="28"/>
          <w:szCs w:val="28"/>
        </w:rPr>
      </w:pPr>
      <w:r w:rsidRPr="00F6749C">
        <w:rPr>
          <w:rFonts w:ascii="Arial" w:hAnsi="Arial" w:cs="Arial"/>
          <w:sz w:val="28"/>
          <w:szCs w:val="28"/>
        </w:rPr>
        <w:lastRenderedPageBreak/>
        <w:t>OSTVARENI FIZIČKI PROMET U 2015.GODINI</w:t>
      </w:r>
    </w:p>
    <w:p w:rsidR="0034596E" w:rsidRPr="00F6749C" w:rsidRDefault="00ED022F" w:rsidP="0034596E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U razdoblju od 1. siječnja do 31. prosinca 2015. godine na području Turističke zajednice Grada Otočca zabilježeno je ukupno</w:t>
      </w:r>
      <w:r w:rsidR="00643F9D" w:rsidRPr="00F6749C">
        <w:rPr>
          <w:rFonts w:ascii="Arial" w:hAnsi="Arial" w:cs="Arial"/>
        </w:rPr>
        <w:t xml:space="preserve"> 26.837</w:t>
      </w:r>
      <w:r w:rsidRPr="00F6749C">
        <w:rPr>
          <w:rFonts w:ascii="Arial" w:hAnsi="Arial" w:cs="Arial"/>
        </w:rPr>
        <w:t xml:space="preserve"> dolazaka turista koji su ostvarili</w:t>
      </w:r>
      <w:r w:rsidR="00643F9D" w:rsidRPr="00F6749C">
        <w:rPr>
          <w:rFonts w:ascii="Arial" w:hAnsi="Arial" w:cs="Arial"/>
        </w:rPr>
        <w:t xml:space="preserve"> 34.072</w:t>
      </w:r>
      <w:r w:rsidRPr="00F6749C">
        <w:rPr>
          <w:rFonts w:ascii="Arial" w:hAnsi="Arial" w:cs="Arial"/>
        </w:rPr>
        <w:t xml:space="preserve">  noćenja, što u odnosu na ostvareni turistički promet u istom razdoblju prošle godine znači </w:t>
      </w:r>
      <w:r w:rsidR="00643F9D" w:rsidRPr="00F6749C">
        <w:rPr>
          <w:rFonts w:ascii="Arial" w:hAnsi="Arial" w:cs="Arial"/>
        </w:rPr>
        <w:t>33%</w:t>
      </w:r>
      <w:r w:rsidRPr="00F6749C">
        <w:rPr>
          <w:rFonts w:ascii="Arial" w:hAnsi="Arial" w:cs="Arial"/>
        </w:rPr>
        <w:t xml:space="preserve"> više dolazaka i  </w:t>
      </w:r>
      <w:r w:rsidR="00643F9D" w:rsidRPr="00F6749C">
        <w:rPr>
          <w:rFonts w:ascii="Arial" w:hAnsi="Arial" w:cs="Arial"/>
        </w:rPr>
        <w:t xml:space="preserve">35% </w:t>
      </w:r>
      <w:r w:rsidRPr="00F6749C">
        <w:rPr>
          <w:rFonts w:ascii="Arial" w:hAnsi="Arial" w:cs="Arial"/>
        </w:rPr>
        <w:t>više ostvarenih noćenja.</w:t>
      </w:r>
    </w:p>
    <w:p w:rsidR="00ED022F" w:rsidRPr="00F6749C" w:rsidRDefault="00ED022F" w:rsidP="0034596E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 xml:space="preserve">Domaći gosti ostvarili su ukupno </w:t>
      </w:r>
      <w:r w:rsidR="00643F9D" w:rsidRPr="00F6749C">
        <w:rPr>
          <w:rFonts w:ascii="Arial" w:hAnsi="Arial" w:cs="Arial"/>
        </w:rPr>
        <w:t>4.220</w:t>
      </w:r>
      <w:r w:rsidRPr="00F6749C">
        <w:rPr>
          <w:rFonts w:ascii="Arial" w:hAnsi="Arial" w:cs="Arial"/>
        </w:rPr>
        <w:t xml:space="preserve"> noćenja što je </w:t>
      </w:r>
      <w:r w:rsidR="00643F9D" w:rsidRPr="00F6749C">
        <w:rPr>
          <w:rFonts w:ascii="Arial" w:hAnsi="Arial" w:cs="Arial"/>
        </w:rPr>
        <w:t>33%</w:t>
      </w:r>
      <w:r w:rsidRPr="00F6749C">
        <w:rPr>
          <w:rFonts w:ascii="Arial" w:hAnsi="Arial" w:cs="Arial"/>
        </w:rPr>
        <w:t xml:space="preserve"> više u odnosu na isto razdoblje prošle godine. Strani gosti ostvarili su</w:t>
      </w:r>
      <w:r w:rsidR="00643F9D" w:rsidRPr="00F6749C">
        <w:rPr>
          <w:rFonts w:ascii="Arial" w:hAnsi="Arial" w:cs="Arial"/>
        </w:rPr>
        <w:t xml:space="preserve"> 29.852</w:t>
      </w:r>
      <w:r w:rsidRPr="00F6749C">
        <w:rPr>
          <w:rFonts w:ascii="Arial" w:hAnsi="Arial" w:cs="Arial"/>
        </w:rPr>
        <w:t xml:space="preserve"> noćenja što je</w:t>
      </w:r>
      <w:r w:rsidR="00643F9D" w:rsidRPr="00F6749C">
        <w:rPr>
          <w:rFonts w:ascii="Arial" w:hAnsi="Arial" w:cs="Arial"/>
        </w:rPr>
        <w:t xml:space="preserve"> 35%</w:t>
      </w:r>
      <w:r w:rsidRPr="00F6749C">
        <w:rPr>
          <w:rFonts w:ascii="Arial" w:hAnsi="Arial" w:cs="Arial"/>
        </w:rPr>
        <w:t xml:space="preserve"> više u odnosu na isto razdoblje prošle godine. Prosječna dužina boravka stranih i domaćih gostiju iznosi 2 dana.</w:t>
      </w:r>
    </w:p>
    <w:p w:rsidR="00ED022F" w:rsidRPr="00F6749C" w:rsidRDefault="00ED022F" w:rsidP="0034596E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 xml:space="preserve">Analizirajući strukturu gostiju po tipu smještaja vidimo da je najviše dolazaka i noćenja turista ostvareno u hotelskom smještaju i to </w:t>
      </w:r>
      <w:r w:rsidR="00643F9D" w:rsidRPr="00F6749C">
        <w:rPr>
          <w:rFonts w:ascii="Arial" w:hAnsi="Arial" w:cs="Arial"/>
        </w:rPr>
        <w:t>30%</w:t>
      </w:r>
      <w:r w:rsidRPr="00F6749C">
        <w:rPr>
          <w:rFonts w:ascii="Arial" w:hAnsi="Arial" w:cs="Arial"/>
        </w:rPr>
        <w:t xml:space="preserve"> više dolazaka i </w:t>
      </w:r>
      <w:r w:rsidR="00643F9D" w:rsidRPr="00F6749C">
        <w:rPr>
          <w:rFonts w:ascii="Arial" w:hAnsi="Arial" w:cs="Arial"/>
        </w:rPr>
        <w:t xml:space="preserve">30% </w:t>
      </w:r>
      <w:r w:rsidRPr="00F6749C">
        <w:rPr>
          <w:rFonts w:ascii="Arial" w:hAnsi="Arial" w:cs="Arial"/>
        </w:rPr>
        <w:t>više noćenja.</w:t>
      </w:r>
    </w:p>
    <w:p w:rsidR="00ED022F" w:rsidRPr="00F6749C" w:rsidRDefault="00ED022F" w:rsidP="0034596E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Privatni smještaj bilježi</w:t>
      </w:r>
      <w:r w:rsidR="00643F9D" w:rsidRPr="00F6749C">
        <w:rPr>
          <w:rFonts w:ascii="Arial" w:hAnsi="Arial" w:cs="Arial"/>
        </w:rPr>
        <w:t xml:space="preserve"> 48%</w:t>
      </w:r>
      <w:r w:rsidRPr="00F6749C">
        <w:rPr>
          <w:rFonts w:ascii="Arial" w:hAnsi="Arial" w:cs="Arial"/>
        </w:rPr>
        <w:t xml:space="preserve"> više dolazaka i </w:t>
      </w:r>
      <w:r w:rsidR="00643F9D" w:rsidRPr="00F6749C">
        <w:rPr>
          <w:rFonts w:ascii="Arial" w:hAnsi="Arial" w:cs="Arial"/>
        </w:rPr>
        <w:t xml:space="preserve">52% </w:t>
      </w:r>
      <w:r w:rsidRPr="00F6749C">
        <w:rPr>
          <w:rFonts w:ascii="Arial" w:hAnsi="Arial" w:cs="Arial"/>
        </w:rPr>
        <w:t>više noćenja, dok je kamp ostvario</w:t>
      </w:r>
      <w:r w:rsidR="00643F9D" w:rsidRPr="00F6749C">
        <w:rPr>
          <w:rFonts w:ascii="Arial" w:hAnsi="Arial" w:cs="Arial"/>
        </w:rPr>
        <w:t xml:space="preserve"> 16%</w:t>
      </w:r>
      <w:r w:rsidRPr="00F6749C">
        <w:rPr>
          <w:rFonts w:ascii="Arial" w:hAnsi="Arial" w:cs="Arial"/>
        </w:rPr>
        <w:t xml:space="preserve"> više dolazaka i </w:t>
      </w:r>
      <w:r w:rsidR="00643F9D" w:rsidRPr="00F6749C">
        <w:rPr>
          <w:rFonts w:ascii="Arial" w:hAnsi="Arial" w:cs="Arial"/>
        </w:rPr>
        <w:t xml:space="preserve">35% </w:t>
      </w:r>
      <w:r w:rsidRPr="00F6749C">
        <w:rPr>
          <w:rFonts w:ascii="Arial" w:hAnsi="Arial" w:cs="Arial"/>
        </w:rPr>
        <w:t>više noćenja u odnosu na prošlu godinu. Analizirajući dolaske i noćenja po naseljima utvrđeno je da su gotova sva naselja ostvarila povećanje dolazaka i noćenja turista u odnosu na prošlu godinu.</w:t>
      </w:r>
    </w:p>
    <w:p w:rsidR="00ED022F" w:rsidRPr="00F6749C" w:rsidRDefault="00ED022F" w:rsidP="0034596E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Najveći broj dolazaka i noćenja turista u 2015. godini ostvareno je iz slijedećih zemalja.</w:t>
      </w:r>
    </w:p>
    <w:p w:rsidR="00ED022F" w:rsidRPr="00F6749C" w:rsidRDefault="00ED022F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Republika Koreja</w:t>
      </w:r>
    </w:p>
    <w:p w:rsidR="00ED022F" w:rsidRPr="00F6749C" w:rsidRDefault="00ED022F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Italija</w:t>
      </w:r>
    </w:p>
    <w:p w:rsidR="00ED022F" w:rsidRPr="00F6749C" w:rsidRDefault="00ED022F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Njemačka</w:t>
      </w:r>
    </w:p>
    <w:p w:rsidR="00ED022F" w:rsidRPr="00F6749C" w:rsidRDefault="00ED022F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Poljska</w:t>
      </w:r>
    </w:p>
    <w:p w:rsidR="00ED022F" w:rsidRPr="00F6749C" w:rsidRDefault="00ED022F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Francuska</w:t>
      </w:r>
    </w:p>
    <w:p w:rsidR="00643F9D" w:rsidRPr="00F6749C" w:rsidRDefault="00643F9D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Japan</w:t>
      </w:r>
    </w:p>
    <w:p w:rsidR="00643F9D" w:rsidRPr="00F6749C" w:rsidRDefault="00643F9D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Hong Kong, Kina</w:t>
      </w:r>
    </w:p>
    <w:p w:rsidR="00ED022F" w:rsidRPr="00F6749C" w:rsidRDefault="00ED022F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 xml:space="preserve">Nizozemska </w:t>
      </w:r>
    </w:p>
    <w:p w:rsidR="00ED022F" w:rsidRPr="00F6749C" w:rsidRDefault="00ED022F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Kina</w:t>
      </w:r>
    </w:p>
    <w:p w:rsidR="00643F9D" w:rsidRPr="00F6749C" w:rsidRDefault="00643F9D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Španjolska</w:t>
      </w:r>
    </w:p>
    <w:p w:rsidR="00FC1770" w:rsidRPr="00F6749C" w:rsidRDefault="00FC1770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Austrija</w:t>
      </w:r>
    </w:p>
    <w:p w:rsidR="00FC1770" w:rsidRPr="00F6749C" w:rsidRDefault="00FC1770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Mađarska</w:t>
      </w:r>
    </w:p>
    <w:p w:rsidR="00FC1770" w:rsidRPr="00F6749C" w:rsidRDefault="00FC1770" w:rsidP="00ED022F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Belgija</w:t>
      </w:r>
    </w:p>
    <w:p w:rsidR="00FC1770" w:rsidRPr="00F6749C" w:rsidRDefault="00FC1770" w:rsidP="00FC1770">
      <w:pPr>
        <w:jc w:val="both"/>
        <w:rPr>
          <w:rFonts w:ascii="Arial" w:hAnsi="Arial" w:cs="Arial"/>
        </w:rPr>
      </w:pPr>
    </w:p>
    <w:p w:rsidR="00FC1770" w:rsidRPr="00F6749C" w:rsidRDefault="00FC1770" w:rsidP="00FC1770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 xml:space="preserve">Turističko informativni centar </w:t>
      </w:r>
      <w:proofErr w:type="spellStart"/>
      <w:r w:rsidRPr="00F6749C">
        <w:rPr>
          <w:rFonts w:ascii="Arial" w:hAnsi="Arial" w:cs="Arial"/>
        </w:rPr>
        <w:t>Majerovo</w:t>
      </w:r>
      <w:proofErr w:type="spellEnd"/>
      <w:r w:rsidRPr="00F6749C">
        <w:rPr>
          <w:rFonts w:ascii="Arial" w:hAnsi="Arial" w:cs="Arial"/>
        </w:rPr>
        <w:t xml:space="preserve"> vrilo otvoren je početkom srpnja uz cjelodnevno radno vrijeme te vikendom i praznikom pružane su informacije o našoj ponudi. Broj posjetitelja na </w:t>
      </w:r>
      <w:proofErr w:type="spellStart"/>
      <w:r w:rsidRPr="00F6749C">
        <w:rPr>
          <w:rFonts w:ascii="Arial" w:hAnsi="Arial" w:cs="Arial"/>
        </w:rPr>
        <w:t>Majerovom</w:t>
      </w:r>
      <w:proofErr w:type="spellEnd"/>
      <w:r w:rsidR="000E5EEE" w:rsidRPr="00F6749C">
        <w:rPr>
          <w:rFonts w:ascii="Arial" w:hAnsi="Arial" w:cs="Arial"/>
        </w:rPr>
        <w:t xml:space="preserve"> </w:t>
      </w:r>
      <w:proofErr w:type="spellStart"/>
      <w:r w:rsidRPr="00F6749C">
        <w:rPr>
          <w:rFonts w:ascii="Arial" w:hAnsi="Arial" w:cs="Arial"/>
        </w:rPr>
        <w:t>vrilu</w:t>
      </w:r>
      <w:proofErr w:type="spellEnd"/>
      <w:r w:rsidRPr="00F6749C">
        <w:rPr>
          <w:rFonts w:ascii="Arial" w:hAnsi="Arial" w:cs="Arial"/>
        </w:rPr>
        <w:t xml:space="preserve"> na tragu je prošlih godina i kreće se oko 20.000 tisuća. Posjećenost je najveća u mjesecu kolovozu a najviše je domaćih posjetitelja. Osim domaćih najviše je posjetitelja iz Njemačke, Italije, Velike Britanije, Francuske i Austrije.</w:t>
      </w:r>
    </w:p>
    <w:p w:rsidR="00FC1770" w:rsidRPr="00F6749C" w:rsidRDefault="00FC1770" w:rsidP="00FC1770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 xml:space="preserve">Turističko informativni centar smješten na Trgu Dražena </w:t>
      </w:r>
      <w:proofErr w:type="spellStart"/>
      <w:r w:rsidRPr="00F6749C">
        <w:rPr>
          <w:rFonts w:ascii="Arial" w:hAnsi="Arial" w:cs="Arial"/>
        </w:rPr>
        <w:t>Bobinca</w:t>
      </w:r>
      <w:proofErr w:type="spellEnd"/>
      <w:r w:rsidRPr="00F6749C">
        <w:rPr>
          <w:rFonts w:ascii="Arial" w:hAnsi="Arial" w:cs="Arial"/>
        </w:rPr>
        <w:t xml:space="preserve"> u centru gra</w:t>
      </w:r>
      <w:r w:rsidR="0089630B" w:rsidRPr="00F6749C">
        <w:rPr>
          <w:rFonts w:ascii="Arial" w:hAnsi="Arial" w:cs="Arial"/>
        </w:rPr>
        <w:t xml:space="preserve">da otvoren je početkom svibnja. </w:t>
      </w:r>
      <w:r w:rsidRPr="00F6749C">
        <w:rPr>
          <w:rFonts w:ascii="Arial" w:hAnsi="Arial" w:cs="Arial"/>
        </w:rPr>
        <w:t>Podijeljene su velike količine promidžbenog materijala budući da je na najfrekventnijem mjestu što se tiče</w:t>
      </w:r>
      <w:r w:rsidR="0074223E" w:rsidRPr="00F6749C">
        <w:rPr>
          <w:rFonts w:ascii="Arial" w:hAnsi="Arial" w:cs="Arial"/>
        </w:rPr>
        <w:t xml:space="preserve"> koncentracije turista.</w:t>
      </w:r>
    </w:p>
    <w:p w:rsidR="00FC1770" w:rsidRPr="00F6749C" w:rsidRDefault="00FC1770" w:rsidP="00FC1770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 xml:space="preserve">Velebitsko Utočište za mlade medvjede u </w:t>
      </w:r>
      <w:proofErr w:type="spellStart"/>
      <w:r w:rsidRPr="00F6749C">
        <w:rPr>
          <w:rFonts w:ascii="Arial" w:hAnsi="Arial" w:cs="Arial"/>
        </w:rPr>
        <w:t>Kuterevu</w:t>
      </w:r>
      <w:proofErr w:type="spellEnd"/>
      <w:r w:rsidRPr="00F6749C">
        <w:rPr>
          <w:rFonts w:ascii="Arial" w:hAnsi="Arial" w:cs="Arial"/>
        </w:rPr>
        <w:t xml:space="preserve"> prema informacijama voditelja dobro je posjećeno i ukupan broj posjetitelja se kreće oko 20.000 tisuća.</w:t>
      </w:r>
    </w:p>
    <w:p w:rsidR="0074223E" w:rsidRPr="00F6749C" w:rsidRDefault="0074223E" w:rsidP="00FC1770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 xml:space="preserve">Prema </w:t>
      </w:r>
      <w:r w:rsidR="00C84BA5" w:rsidRPr="00F6749C">
        <w:rPr>
          <w:rFonts w:ascii="Arial" w:hAnsi="Arial" w:cs="Arial"/>
        </w:rPr>
        <w:t>podacima HAC-a u O</w:t>
      </w:r>
      <w:r w:rsidRPr="00F6749C">
        <w:rPr>
          <w:rFonts w:ascii="Arial" w:hAnsi="Arial" w:cs="Arial"/>
        </w:rPr>
        <w:t xml:space="preserve">točac </w:t>
      </w:r>
      <w:r w:rsidR="00092756">
        <w:rPr>
          <w:rFonts w:ascii="Arial" w:hAnsi="Arial" w:cs="Arial"/>
        </w:rPr>
        <w:t>je zaključno sa 31</w:t>
      </w:r>
      <w:r w:rsidRPr="00092756">
        <w:rPr>
          <w:rFonts w:ascii="Arial" w:hAnsi="Arial" w:cs="Arial"/>
        </w:rPr>
        <w:t>.</w:t>
      </w:r>
      <w:r w:rsidR="00092756">
        <w:rPr>
          <w:rFonts w:ascii="Arial" w:hAnsi="Arial" w:cs="Arial"/>
        </w:rPr>
        <w:t>12. ušlo 136</w:t>
      </w:r>
      <w:r w:rsidRPr="00092756">
        <w:rPr>
          <w:rFonts w:ascii="Arial" w:hAnsi="Arial" w:cs="Arial"/>
        </w:rPr>
        <w:t>.</w:t>
      </w:r>
      <w:r w:rsidR="00092756" w:rsidRPr="00092756">
        <w:rPr>
          <w:rFonts w:ascii="Arial" w:hAnsi="Arial" w:cs="Arial"/>
        </w:rPr>
        <w:t>181</w:t>
      </w:r>
      <w:r w:rsidRPr="00092756">
        <w:rPr>
          <w:rFonts w:ascii="Arial" w:hAnsi="Arial" w:cs="Arial"/>
        </w:rPr>
        <w:t xml:space="preserve"> vozila.</w:t>
      </w:r>
      <w:r w:rsidRPr="00F6749C">
        <w:rPr>
          <w:rFonts w:ascii="Arial" w:hAnsi="Arial" w:cs="Arial"/>
        </w:rPr>
        <w:t xml:space="preserve"> Sve veći broj dolazaka posjetitelja u našu destinaciju  dovodi u pita</w:t>
      </w:r>
      <w:r w:rsidR="00C84BA5" w:rsidRPr="00F6749C">
        <w:rPr>
          <w:rFonts w:ascii="Arial" w:hAnsi="Arial" w:cs="Arial"/>
        </w:rPr>
        <w:t>nje cjelokupnu ponudu Otočca i G</w:t>
      </w:r>
      <w:r w:rsidRPr="00F6749C">
        <w:rPr>
          <w:rFonts w:ascii="Arial" w:hAnsi="Arial" w:cs="Arial"/>
        </w:rPr>
        <w:t>acke, koja još uvijek nije objedinjena što predstavlja veliki problem na turističkom tržištu.</w:t>
      </w:r>
      <w:bookmarkStart w:id="0" w:name="_GoBack"/>
      <w:bookmarkEnd w:id="0"/>
    </w:p>
    <w:p w:rsidR="0074223E" w:rsidRPr="00F6749C" w:rsidRDefault="0074223E" w:rsidP="00FC1770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 xml:space="preserve">Broj prodanih ribolovnih dozvola </w:t>
      </w:r>
      <w:r w:rsidR="00092756">
        <w:rPr>
          <w:rFonts w:ascii="Arial" w:hAnsi="Arial" w:cs="Arial"/>
        </w:rPr>
        <w:t>do 31.12. iznosi 2.200</w:t>
      </w:r>
      <w:r w:rsidRPr="00092756">
        <w:rPr>
          <w:rFonts w:ascii="Arial" w:hAnsi="Arial" w:cs="Arial"/>
        </w:rPr>
        <w:t xml:space="preserve"> dozvola, te 100 godišnjih</w:t>
      </w:r>
      <w:r w:rsidRPr="00F6749C">
        <w:rPr>
          <w:rFonts w:ascii="Arial" w:hAnsi="Arial" w:cs="Arial"/>
        </w:rPr>
        <w:t xml:space="preserve"> članskih dozvola. Ribiči su uglavnom zadovoljni količinom i veličinom ribe. Do sada je Gacka glasila </w:t>
      </w:r>
      <w:r w:rsidRPr="00F6749C">
        <w:rPr>
          <w:rFonts w:ascii="Arial" w:hAnsi="Arial" w:cs="Arial"/>
        </w:rPr>
        <w:lastRenderedPageBreak/>
        <w:t>samo kao ribolovni raj i to u lovu na pastrvu umjetnom mušicom. Kod pravih ljubitelja ribolova Gacka je njihova meka, poznata diljem svijeta.</w:t>
      </w:r>
    </w:p>
    <w:p w:rsidR="0074223E" w:rsidRPr="00F6749C" w:rsidRDefault="0074223E" w:rsidP="00FC1770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Bogatstvo prirodne i kulturno-povijesne resursne osnove Gacke potvrda je njenog turističkog potencijala. Međutim većina lokaliteta nije u dovoljnoj mjeri turistički opremljena i unatoč njihovom objektivnom značaju, njihova vrijednost, odnosno privlačna moć na turističkom tržištu bitno je umanjena</w:t>
      </w:r>
    </w:p>
    <w:p w:rsidR="0074223E" w:rsidRPr="00F6749C" w:rsidRDefault="0074223E" w:rsidP="00FC1770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Potrebno je ipak da se objedine različite vrste usluga nudeći doživljaj prožet specifičnim obilježjima identiteta mjesta, te na taj način stvaranje kvalitetnog turističkog proizvoda predmet interesa cijele turističke destinacije i podrazumijeva koordiniranu aktivnost različitih odgovornih subjekata</w:t>
      </w:r>
      <w:r w:rsidR="00C84BA5" w:rsidRPr="00F6749C">
        <w:rPr>
          <w:rFonts w:ascii="Arial" w:hAnsi="Arial" w:cs="Arial"/>
        </w:rPr>
        <w:t xml:space="preserve"> (ugostiteljstvo, komunaln</w:t>
      </w:r>
      <w:r w:rsidR="00073664" w:rsidRPr="00F6749C">
        <w:rPr>
          <w:rFonts w:ascii="Arial" w:hAnsi="Arial" w:cs="Arial"/>
        </w:rPr>
        <w:t>a djelatnost, kultura, trgovina</w:t>
      </w:r>
      <w:r w:rsidR="00C84BA5" w:rsidRPr="00F6749C">
        <w:rPr>
          <w:rFonts w:ascii="Arial" w:hAnsi="Arial" w:cs="Arial"/>
        </w:rPr>
        <w:t xml:space="preserve"> i </w:t>
      </w:r>
      <w:proofErr w:type="spellStart"/>
      <w:r w:rsidR="00C84BA5" w:rsidRPr="00F6749C">
        <w:rPr>
          <w:rFonts w:ascii="Arial" w:hAnsi="Arial" w:cs="Arial"/>
        </w:rPr>
        <w:t>sl</w:t>
      </w:r>
      <w:proofErr w:type="spellEnd"/>
      <w:r w:rsidR="00C84BA5" w:rsidRPr="00F6749C">
        <w:rPr>
          <w:rFonts w:ascii="Arial" w:hAnsi="Arial" w:cs="Arial"/>
        </w:rPr>
        <w:t>).</w:t>
      </w:r>
    </w:p>
    <w:p w:rsidR="00C84BA5" w:rsidRPr="00F6749C" w:rsidRDefault="00C84BA5" w:rsidP="00FC1770">
      <w:pPr>
        <w:jc w:val="both"/>
        <w:rPr>
          <w:rFonts w:ascii="Arial" w:hAnsi="Arial" w:cs="Arial"/>
        </w:rPr>
      </w:pPr>
      <w:r w:rsidRPr="00F6749C">
        <w:rPr>
          <w:rFonts w:ascii="Arial" w:hAnsi="Arial" w:cs="Arial"/>
        </w:rPr>
        <w:t>Stoga je vrlo bitno opredjeljenje da se turizam Gacke doline strateški razvija, da se ne prepušta inerciji jer se na taj način vrlo sporo dolazi do željenih rezultata.</w:t>
      </w:r>
    </w:p>
    <w:p w:rsidR="00FC1770" w:rsidRPr="00F6749C" w:rsidRDefault="00FC1770" w:rsidP="00FC1770">
      <w:pPr>
        <w:jc w:val="both"/>
        <w:rPr>
          <w:rFonts w:ascii="Arial" w:hAnsi="Arial" w:cs="Arial"/>
        </w:rPr>
      </w:pPr>
    </w:p>
    <w:p w:rsidR="00D561E0" w:rsidRPr="00D561E0" w:rsidRDefault="00D561E0" w:rsidP="00FC1770">
      <w:pPr>
        <w:jc w:val="both"/>
        <w:rPr>
          <w:b/>
          <w:sz w:val="24"/>
          <w:szCs w:val="24"/>
        </w:rPr>
      </w:pPr>
      <w:r w:rsidRPr="00D561E0">
        <w:rPr>
          <w:b/>
          <w:sz w:val="24"/>
          <w:szCs w:val="24"/>
        </w:rPr>
        <w:t>PRILOG:</w:t>
      </w:r>
    </w:p>
    <w:p w:rsidR="00D561E0" w:rsidRDefault="00D561E0" w:rsidP="00D561E0">
      <w:pPr>
        <w:rPr>
          <w:i/>
        </w:rPr>
      </w:pPr>
      <w:r>
        <w:rPr>
          <w:b/>
          <w:i/>
        </w:rPr>
        <w:t>Tabela 3</w:t>
      </w:r>
      <w:r w:rsidRPr="006D1A1F">
        <w:rPr>
          <w:i/>
        </w:rPr>
        <w:t>. Ostvareni broj dolazaka i noćenja turista u razdoblju od I.-XII.2015. godine</w:t>
      </w:r>
    </w:p>
    <w:p w:rsidR="00D561E0" w:rsidRPr="006D1A1F" w:rsidRDefault="00D561E0" w:rsidP="00D561E0">
      <w:r>
        <w:rPr>
          <w:b/>
          <w:i/>
        </w:rPr>
        <w:t>Tabela 4</w:t>
      </w:r>
      <w:r w:rsidRPr="009E04D6">
        <w:rPr>
          <w:b/>
          <w:i/>
        </w:rPr>
        <w:t>.</w:t>
      </w:r>
      <w:r w:rsidRPr="006D1A1F">
        <w:rPr>
          <w:i/>
        </w:rPr>
        <w:t xml:space="preserve"> Dolasci i noćenja turista po mjesecima za razdoblje od I.-XII.2015.godine</w:t>
      </w:r>
    </w:p>
    <w:p w:rsidR="00D561E0" w:rsidRPr="009E04D6" w:rsidRDefault="00D561E0" w:rsidP="00D561E0">
      <w:pPr>
        <w:rPr>
          <w:i/>
        </w:rPr>
      </w:pPr>
      <w:r>
        <w:rPr>
          <w:b/>
          <w:i/>
        </w:rPr>
        <w:t>Tabela 5</w:t>
      </w:r>
      <w:r w:rsidRPr="006D1A1F">
        <w:rPr>
          <w:i/>
        </w:rPr>
        <w:t>. Turistički promet</w:t>
      </w:r>
      <w:r>
        <w:rPr>
          <w:i/>
        </w:rPr>
        <w:t xml:space="preserve"> u</w:t>
      </w:r>
      <w:r w:rsidRPr="006D1A1F">
        <w:rPr>
          <w:i/>
        </w:rPr>
        <w:t xml:space="preserve"> hotelskom smještaju od I.-XII.2015. godine</w:t>
      </w:r>
    </w:p>
    <w:p w:rsidR="00D561E0" w:rsidRPr="006D1A1F" w:rsidRDefault="00D561E0" w:rsidP="00D561E0">
      <w:pPr>
        <w:rPr>
          <w:i/>
        </w:rPr>
      </w:pPr>
      <w:r>
        <w:rPr>
          <w:b/>
          <w:i/>
        </w:rPr>
        <w:t>Tabela 6</w:t>
      </w:r>
      <w:r w:rsidRPr="006D1A1F">
        <w:rPr>
          <w:i/>
        </w:rPr>
        <w:t>. Turistički promet u privatnom smještaju od I.-XII.2015. godine</w:t>
      </w:r>
    </w:p>
    <w:p w:rsidR="00D561E0" w:rsidRPr="006D1A1F" w:rsidRDefault="00D561E0" w:rsidP="00D561E0">
      <w:pPr>
        <w:rPr>
          <w:i/>
        </w:rPr>
      </w:pPr>
      <w:r>
        <w:rPr>
          <w:b/>
          <w:i/>
        </w:rPr>
        <w:t>Tabela 7</w:t>
      </w:r>
      <w:r w:rsidRPr="009E04D6">
        <w:rPr>
          <w:b/>
          <w:i/>
        </w:rPr>
        <w:t>.</w:t>
      </w:r>
      <w:r w:rsidRPr="006D1A1F">
        <w:rPr>
          <w:i/>
        </w:rPr>
        <w:t xml:space="preserve"> Ukupni turistički promet po tipu smještaja od I.-XII.2015. godine</w:t>
      </w:r>
    </w:p>
    <w:p w:rsidR="00D561E0" w:rsidRPr="006D1A1F" w:rsidRDefault="00D561E0" w:rsidP="00D561E0">
      <w:pPr>
        <w:rPr>
          <w:i/>
        </w:rPr>
      </w:pPr>
      <w:r>
        <w:rPr>
          <w:b/>
          <w:i/>
        </w:rPr>
        <w:t>Tabela 8</w:t>
      </w:r>
      <w:r w:rsidRPr="006D1A1F">
        <w:rPr>
          <w:i/>
        </w:rPr>
        <w:t>. Ukupni turistički promet po naseljima u razdoblju od I.-XII.2015. godine</w:t>
      </w:r>
    </w:p>
    <w:p w:rsidR="00D561E0" w:rsidRPr="009E04D6" w:rsidRDefault="00D561E0" w:rsidP="00D561E0">
      <w:pPr>
        <w:rPr>
          <w:i/>
        </w:rPr>
      </w:pPr>
      <w:r>
        <w:rPr>
          <w:b/>
          <w:i/>
        </w:rPr>
        <w:t>Tabela 9</w:t>
      </w:r>
      <w:r w:rsidRPr="009E04D6">
        <w:rPr>
          <w:b/>
          <w:i/>
        </w:rPr>
        <w:t>.</w:t>
      </w:r>
      <w:r w:rsidRPr="009E04D6">
        <w:rPr>
          <w:i/>
        </w:rPr>
        <w:t xml:space="preserve"> Ukupni turistički promet po zemljama za razdoblje od I.-XII.2015. godine</w:t>
      </w:r>
    </w:p>
    <w:p w:rsidR="006D1A1F" w:rsidRDefault="006D1A1F">
      <w:pPr>
        <w:rPr>
          <w:i/>
        </w:rPr>
      </w:pPr>
    </w:p>
    <w:p w:rsidR="00F6749C" w:rsidRDefault="00F6749C">
      <w:pPr>
        <w:rPr>
          <w:i/>
        </w:rPr>
      </w:pPr>
    </w:p>
    <w:p w:rsidR="00F6749C" w:rsidRDefault="00F6749C"/>
    <w:p w:rsidR="0011629B" w:rsidRPr="006D1A1F" w:rsidRDefault="00534D5B">
      <w:pPr>
        <w:rPr>
          <w:i/>
        </w:rPr>
      </w:pPr>
      <w:r>
        <w:rPr>
          <w:b/>
          <w:i/>
        </w:rPr>
        <w:t>Tabela 3</w:t>
      </w:r>
      <w:r w:rsidR="0011629B" w:rsidRPr="006D1A1F">
        <w:rPr>
          <w:i/>
        </w:rPr>
        <w:t>. Ostvareni broj dolazaka i noćenja turista</w:t>
      </w:r>
      <w:r w:rsidR="00DC10CA" w:rsidRPr="006D1A1F">
        <w:rPr>
          <w:i/>
        </w:rPr>
        <w:t xml:space="preserve"> u razdoblju od I.-XII.2015. godine</w:t>
      </w:r>
    </w:p>
    <w:tbl>
      <w:tblPr>
        <w:tblW w:w="8620" w:type="dxa"/>
        <w:tblLook w:val="04A0"/>
      </w:tblPr>
      <w:tblGrid>
        <w:gridCol w:w="960"/>
        <w:gridCol w:w="1086"/>
        <w:gridCol w:w="1086"/>
        <w:gridCol w:w="708"/>
        <w:gridCol w:w="1009"/>
        <w:gridCol w:w="1132"/>
        <w:gridCol w:w="739"/>
        <w:gridCol w:w="1077"/>
        <w:gridCol w:w="938"/>
      </w:tblGrid>
      <w:tr w:rsidR="00CD6E43" w:rsidRPr="00CD6E43" w:rsidTr="00CD6E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DOLASCI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NOĆENJA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STRUKTURA 2015 U </w:t>
            </w:r>
            <w:r w:rsidRPr="00CD6E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D6E43" w:rsidRPr="00CD6E43" w:rsidTr="00CD6E4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IDX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IDX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dolasci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6E43" w:rsidRPr="00CD6E43" w:rsidRDefault="00CD6E43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noćenja</w:t>
            </w:r>
          </w:p>
        </w:tc>
      </w:tr>
      <w:tr w:rsidR="00CD6E43" w:rsidRPr="00CD6E43" w:rsidTr="00CD6E4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434DB5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34DB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domaći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  <w:r w:rsidR="00312FC8" w:rsidRP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1.591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  <w:r w:rsidR="00312FC8" w:rsidRP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2.244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141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  <w:r w:rsid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3.182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4.220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 </w:t>
            </w:r>
            <w:r w:rsid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133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12</w:t>
            </w:r>
          </w:p>
        </w:tc>
      </w:tr>
      <w:tr w:rsidR="00CD6E43" w:rsidRPr="00CD6E43" w:rsidTr="00CD6E4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434DB5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34DB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strani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34DB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18.603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  <w:r w:rsidR="00312FC8" w:rsidRP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24.593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132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  <w:r w:rsidR="00312FC8">
              <w:rPr>
                <w:rFonts w:ascii="Calibri" w:eastAsia="Times New Roman" w:hAnsi="Calibri" w:cs="Times New Roman"/>
                <w:color w:val="000000"/>
                <w:lang w:eastAsia="hr-HR"/>
              </w:rPr>
              <w:t>22.141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29.852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 </w:t>
            </w:r>
            <w:r w:rsid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135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87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88</w:t>
            </w:r>
          </w:p>
        </w:tc>
      </w:tr>
      <w:tr w:rsidR="00CD6E43" w:rsidRPr="00CD6E43" w:rsidTr="00CD6E4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434DB5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34DB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ukupno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434DB5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34DB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312F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20.194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434DB5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34DB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312F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26.837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133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434DB5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34DB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312F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25.323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434DB5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34.072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CD6E43" w:rsidP="00CD6E43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 </w:t>
            </w:r>
            <w:r w:rsidR="00312FC8"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135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100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6E43" w:rsidRPr="00312FC8" w:rsidRDefault="00312FC8" w:rsidP="00312F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100</w:t>
            </w:r>
          </w:p>
        </w:tc>
      </w:tr>
    </w:tbl>
    <w:p w:rsidR="00DE685D" w:rsidRDefault="00DE685D"/>
    <w:p w:rsidR="00BB7FF9" w:rsidRDefault="00BB7FF9"/>
    <w:p w:rsidR="00F6749C" w:rsidRDefault="00F6749C"/>
    <w:p w:rsidR="00F6749C" w:rsidRDefault="00F6749C"/>
    <w:p w:rsidR="00F6749C" w:rsidRDefault="00F6749C"/>
    <w:p w:rsidR="00BB7FF9" w:rsidRDefault="00BB7FF9"/>
    <w:p w:rsidR="00DE685D" w:rsidRPr="006D1A1F" w:rsidRDefault="00534D5B">
      <w:r>
        <w:rPr>
          <w:b/>
          <w:i/>
        </w:rPr>
        <w:lastRenderedPageBreak/>
        <w:t>Tabela 4</w:t>
      </w:r>
      <w:r w:rsidR="006D1A1F" w:rsidRPr="009E04D6">
        <w:rPr>
          <w:b/>
          <w:i/>
        </w:rPr>
        <w:t>.</w:t>
      </w:r>
      <w:r w:rsidR="006D1A1F" w:rsidRPr="006D1A1F">
        <w:rPr>
          <w:i/>
        </w:rPr>
        <w:t xml:space="preserve"> Dolasci i noćenja turista po mjesecima za razdoblje od I.-XII.2015.godine</w:t>
      </w:r>
    </w:p>
    <w:tbl>
      <w:tblPr>
        <w:tblW w:w="8760" w:type="dxa"/>
        <w:tblLook w:val="04A0"/>
      </w:tblPr>
      <w:tblGrid>
        <w:gridCol w:w="961"/>
        <w:gridCol w:w="960"/>
        <w:gridCol w:w="1289"/>
        <w:gridCol w:w="1289"/>
        <w:gridCol w:w="832"/>
        <w:gridCol w:w="1296"/>
        <w:gridCol w:w="1296"/>
        <w:gridCol w:w="837"/>
      </w:tblGrid>
      <w:tr w:rsidR="00DE685D" w:rsidRPr="00DE685D" w:rsidTr="00DE685D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UKUPNO</w:t>
            </w:r>
          </w:p>
        </w:tc>
      </w:tr>
      <w:tr w:rsidR="00DE685D" w:rsidRPr="00DE685D" w:rsidTr="00DE685D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DOLASCI</w:t>
            </w:r>
          </w:p>
        </w:tc>
        <w:tc>
          <w:tcPr>
            <w:tcW w:w="3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NOĆENJA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481827" w:rsidRDefault="00DE685D" w:rsidP="00434DB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8182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MJESEC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E685D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E685D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siječanj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257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veljača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235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ožujak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1.153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327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1.263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321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travanj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2.160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1.143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2.458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215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svibanj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2.385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3.261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4.563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147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lipanj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2.874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3.268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3.544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3.964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112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srpanj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2.327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3.286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2.847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4.757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167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kolovoz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4.720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4.855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6.446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6.801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rujan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3.194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3.787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3.716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4.627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D701D0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D701D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124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listopad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2.583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2.803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3.004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3.032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101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studeni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220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prosinac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246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domaći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1.591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2.244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3.182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4.220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133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strani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18.603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24.593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22.141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29.852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135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20.194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26.837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25.323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34.072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135</w:t>
            </w:r>
          </w:p>
        </w:tc>
      </w:tr>
    </w:tbl>
    <w:p w:rsidR="00CD6E43" w:rsidRDefault="00CD6E43"/>
    <w:p w:rsidR="00CD6E43" w:rsidRPr="009E04D6" w:rsidRDefault="00534D5B">
      <w:pPr>
        <w:rPr>
          <w:i/>
        </w:rPr>
      </w:pPr>
      <w:r>
        <w:rPr>
          <w:b/>
          <w:i/>
        </w:rPr>
        <w:t>Tabela 5</w:t>
      </w:r>
      <w:r w:rsidR="00DC10CA" w:rsidRPr="006D1A1F">
        <w:rPr>
          <w:i/>
        </w:rPr>
        <w:t>. Turistički promet</w:t>
      </w:r>
      <w:r w:rsidR="006D1A1F">
        <w:rPr>
          <w:i/>
        </w:rPr>
        <w:t xml:space="preserve"> u</w:t>
      </w:r>
      <w:r w:rsidR="00DC10CA" w:rsidRPr="006D1A1F">
        <w:rPr>
          <w:i/>
        </w:rPr>
        <w:t xml:space="preserve"> hotelskom smještaju od I.-XII.2015. godine</w:t>
      </w:r>
    </w:p>
    <w:tbl>
      <w:tblPr>
        <w:tblW w:w="8760" w:type="dxa"/>
        <w:tblLook w:val="04A0"/>
      </w:tblPr>
      <w:tblGrid>
        <w:gridCol w:w="961"/>
        <w:gridCol w:w="960"/>
        <w:gridCol w:w="1289"/>
        <w:gridCol w:w="1289"/>
        <w:gridCol w:w="832"/>
        <w:gridCol w:w="1296"/>
        <w:gridCol w:w="1296"/>
        <w:gridCol w:w="837"/>
      </w:tblGrid>
      <w:tr w:rsidR="00DE685D" w:rsidRPr="00DE685D" w:rsidTr="00DE685D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HOTELSKI SMJEŠTAJ</w:t>
            </w:r>
          </w:p>
        </w:tc>
      </w:tr>
      <w:tr w:rsidR="00DE685D" w:rsidRPr="00DE685D" w:rsidTr="00DE685D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DOLASCI</w:t>
            </w:r>
          </w:p>
        </w:tc>
        <w:tc>
          <w:tcPr>
            <w:tcW w:w="3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NOĆENJA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481827" w:rsidRDefault="00DE685D" w:rsidP="004818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8182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MJESEC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E685D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E685D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siječanj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256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veljača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391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ožujak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1.132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347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1.214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358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travanj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2.074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1.010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2.274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225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svibanj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2.214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D701D0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3.321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2.711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4.097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151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lipanj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2.559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2.934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2.943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3.372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115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srpanj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1.868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2.146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2.102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2.678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127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kolovoz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3.261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2.976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4.214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92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rujan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2.879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3.274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3.187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3.763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60BF9" w:rsidRDefault="00660BF9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60BF9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118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listopad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2.427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2.534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89630B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2.741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2.612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89630B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95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studeni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89630B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252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prosinac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hr-HR"/>
              </w:rPr>
              <w:t>273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domaći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1.329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1.688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2.569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2.998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117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strani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15.722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20.483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17.477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23.042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132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17.051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22.171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20.046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26.040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89630B" w:rsidRDefault="00312FC8" w:rsidP="00D70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lang w:eastAsia="hr-HR"/>
              </w:rPr>
              <w:t>130</w:t>
            </w:r>
          </w:p>
        </w:tc>
      </w:tr>
    </w:tbl>
    <w:p w:rsidR="00DE685D" w:rsidRDefault="00DE685D"/>
    <w:p w:rsidR="00DE685D" w:rsidRDefault="00DE685D"/>
    <w:p w:rsidR="00F6749C" w:rsidRDefault="00F6749C"/>
    <w:p w:rsidR="00DE685D" w:rsidRPr="006D1A1F" w:rsidRDefault="00534D5B">
      <w:pPr>
        <w:rPr>
          <w:i/>
        </w:rPr>
      </w:pPr>
      <w:r>
        <w:rPr>
          <w:b/>
          <w:i/>
        </w:rPr>
        <w:lastRenderedPageBreak/>
        <w:t>Tabela 6</w:t>
      </w:r>
      <w:r w:rsidR="00DC10CA" w:rsidRPr="006D1A1F">
        <w:rPr>
          <w:i/>
        </w:rPr>
        <w:t>. Turistički promet u privatnom smještaju od I.-XII.2015. godine</w:t>
      </w:r>
    </w:p>
    <w:tbl>
      <w:tblPr>
        <w:tblW w:w="8760" w:type="dxa"/>
        <w:tblLook w:val="04A0"/>
      </w:tblPr>
      <w:tblGrid>
        <w:gridCol w:w="961"/>
        <w:gridCol w:w="960"/>
        <w:gridCol w:w="1289"/>
        <w:gridCol w:w="1289"/>
        <w:gridCol w:w="832"/>
        <w:gridCol w:w="1296"/>
        <w:gridCol w:w="1296"/>
        <w:gridCol w:w="837"/>
      </w:tblGrid>
      <w:tr w:rsidR="00DE685D" w:rsidRPr="00DE685D" w:rsidTr="00DE685D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CD6E43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PRIVATNI SMJEŠTAJ</w:t>
            </w:r>
          </w:p>
        </w:tc>
      </w:tr>
      <w:tr w:rsidR="00DE685D" w:rsidRPr="00DE685D" w:rsidTr="00DE685D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DOLASCI</w:t>
            </w:r>
          </w:p>
        </w:tc>
        <w:tc>
          <w:tcPr>
            <w:tcW w:w="3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NOĆENJA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481827" w:rsidRDefault="00DE685D" w:rsidP="004818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81827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MJESEC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E685D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E685D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siječanj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257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veljača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68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ožujak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89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travanj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138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svibanj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118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lipanj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93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srpanj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1.713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250</w:t>
            </w:r>
          </w:p>
        </w:tc>
      </w:tr>
      <w:tr w:rsidR="00DE685D" w:rsidRPr="00DE685D" w:rsidTr="00DC10CA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kolovoz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1.086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1.606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1.778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2.567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144</w:t>
            </w:r>
          </w:p>
        </w:tc>
      </w:tr>
      <w:tr w:rsidR="00DE685D" w:rsidRPr="00DE685D" w:rsidTr="00DC10CA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rujan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458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89630B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473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790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660BF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677F81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163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listopad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</w:t>
            </w:r>
            <w:r w:rsidR="0089630B"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677F81" w:rsidRDefault="0089630B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89630B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180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studeni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89630B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035319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106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color w:val="000000"/>
                <w:lang w:eastAsia="hr-HR"/>
              </w:rPr>
              <w:t>prosinac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1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159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domaći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262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556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613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1.222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199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strani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2.881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4.110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4.664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6.810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146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3.143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312FC8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4.666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5.277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8.032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312FC8" w:rsidRDefault="00FE1A70" w:rsidP="00660B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152</w:t>
            </w:r>
          </w:p>
        </w:tc>
      </w:tr>
    </w:tbl>
    <w:p w:rsidR="00DE685D" w:rsidRDefault="00DE685D"/>
    <w:p w:rsidR="009E04D6" w:rsidRDefault="009E04D6"/>
    <w:p w:rsidR="00DE685D" w:rsidRPr="006D1A1F" w:rsidRDefault="00534D5B">
      <w:pPr>
        <w:rPr>
          <w:i/>
        </w:rPr>
      </w:pPr>
      <w:r>
        <w:rPr>
          <w:b/>
          <w:i/>
        </w:rPr>
        <w:t>Tabela 7</w:t>
      </w:r>
      <w:r w:rsidR="00DC10CA" w:rsidRPr="009E04D6">
        <w:rPr>
          <w:b/>
          <w:i/>
        </w:rPr>
        <w:t>.</w:t>
      </w:r>
      <w:r w:rsidR="00DC10CA" w:rsidRPr="006D1A1F">
        <w:rPr>
          <w:i/>
        </w:rPr>
        <w:t xml:space="preserve"> Ukupni turistički promet po tipu smještaja od I.-XII.2015. godine</w:t>
      </w:r>
    </w:p>
    <w:tbl>
      <w:tblPr>
        <w:tblW w:w="8363" w:type="dxa"/>
        <w:tblInd w:w="142" w:type="dxa"/>
        <w:tblLook w:val="04A0"/>
      </w:tblPr>
      <w:tblGrid>
        <w:gridCol w:w="819"/>
        <w:gridCol w:w="960"/>
        <w:gridCol w:w="1289"/>
        <w:gridCol w:w="1289"/>
        <w:gridCol w:w="832"/>
        <w:gridCol w:w="1296"/>
        <w:gridCol w:w="1170"/>
        <w:gridCol w:w="708"/>
      </w:tblGrid>
      <w:tr w:rsidR="00DE685D" w:rsidRPr="00DE685D" w:rsidTr="00CD6E43">
        <w:trPr>
          <w:trHeight w:val="31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CD6E43" w:rsidRDefault="00CD6E43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TIP SMJEŠTAJA</w:t>
            </w:r>
          </w:p>
        </w:tc>
      </w:tr>
      <w:tr w:rsidR="00DE685D" w:rsidRPr="00DE685D" w:rsidTr="0011629B">
        <w:trPr>
          <w:trHeight w:val="315"/>
        </w:trPr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DOLASCI</w:t>
            </w:r>
          </w:p>
        </w:tc>
        <w:tc>
          <w:tcPr>
            <w:tcW w:w="31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NOĆENJA</w:t>
            </w:r>
          </w:p>
        </w:tc>
      </w:tr>
      <w:tr w:rsidR="00DE685D" w:rsidRPr="00DE685D" w:rsidTr="0011629B">
        <w:trPr>
          <w:trHeight w:val="30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C11FBA" w:rsidRDefault="0011629B" w:rsidP="00A16D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11FB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C11FBA" w:rsidRDefault="0011629B" w:rsidP="00A16D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11FB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C11FBA" w:rsidRDefault="0011629B" w:rsidP="00A16D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11FB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IDX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C11FBA" w:rsidRDefault="0011629B" w:rsidP="00A16D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11FB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C11FBA" w:rsidRDefault="0011629B" w:rsidP="00A16D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11FB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C11FBA" w:rsidRDefault="0011629B" w:rsidP="00A16D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11FBA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IDX</w:t>
            </w:r>
          </w:p>
        </w:tc>
      </w:tr>
      <w:tr w:rsidR="00DE685D" w:rsidRPr="00DE685D" w:rsidTr="00CD6E43">
        <w:trPr>
          <w:trHeight w:val="30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89630B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HOTELI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17.051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22.171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20.046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26.040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FE1A7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AB690D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130</w:t>
            </w:r>
          </w:p>
        </w:tc>
      </w:tr>
      <w:tr w:rsidR="0089630B" w:rsidRPr="00DE685D" w:rsidTr="00CD6E43">
        <w:trPr>
          <w:trHeight w:val="30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9630B" w:rsidRDefault="0089630B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PR.SMJEŠTAJ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0B" w:rsidRPr="00DE685D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2.574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0B" w:rsidRPr="00DE685D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4.005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0B" w:rsidRPr="00FE1A70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0B" w:rsidRPr="00DE685D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4.595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0B" w:rsidRPr="00DE685D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7.111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630B" w:rsidRPr="00FE1A70" w:rsidRDefault="00AB690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155</w:t>
            </w:r>
          </w:p>
        </w:tc>
      </w:tr>
      <w:tr w:rsidR="00DE685D" w:rsidRPr="00DE685D" w:rsidTr="00CD6E43">
        <w:trPr>
          <w:trHeight w:val="30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KAMP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FE1A70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AB690D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135</w:t>
            </w:r>
          </w:p>
        </w:tc>
      </w:tr>
      <w:tr w:rsidR="00DE685D" w:rsidRPr="00DE685D" w:rsidTr="00CD6E43">
        <w:trPr>
          <w:trHeight w:val="300"/>
        </w:trPr>
        <w:tc>
          <w:tcPr>
            <w:tcW w:w="17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domaći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1.591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2.244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3.182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4.220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FE1A7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AB690D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133</w:t>
            </w:r>
          </w:p>
        </w:tc>
      </w:tr>
      <w:tr w:rsidR="00DE685D" w:rsidRPr="00DE685D" w:rsidTr="00CD6E43">
        <w:trPr>
          <w:trHeight w:val="300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strani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18.603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24.593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22.141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29.852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FE1A7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AB690D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135</w:t>
            </w:r>
          </w:p>
        </w:tc>
      </w:tr>
      <w:tr w:rsidR="00DE685D" w:rsidRPr="00DE685D" w:rsidTr="00CD6E43">
        <w:trPr>
          <w:trHeight w:val="315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20.194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FE1A70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26</w:t>
            </w:r>
            <w:r w:rsidR="00AB690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.837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25.323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AB690D" w:rsidP="00FE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34.072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FE1A70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FE1A70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AB690D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135</w:t>
            </w:r>
          </w:p>
        </w:tc>
      </w:tr>
    </w:tbl>
    <w:p w:rsidR="00DE685D" w:rsidRDefault="00DE685D"/>
    <w:p w:rsidR="00DE685D" w:rsidRDefault="00DE685D"/>
    <w:p w:rsidR="00DE685D" w:rsidRDefault="00DE685D"/>
    <w:p w:rsidR="00F6749C" w:rsidRDefault="00F6749C"/>
    <w:p w:rsidR="00F6749C" w:rsidRDefault="00F6749C"/>
    <w:p w:rsidR="00F6749C" w:rsidRDefault="00F6749C"/>
    <w:p w:rsidR="00F6749C" w:rsidRDefault="00F6749C"/>
    <w:p w:rsidR="00F6749C" w:rsidRDefault="00F6749C"/>
    <w:p w:rsidR="00DE685D" w:rsidRPr="006D1A1F" w:rsidRDefault="00534D5B">
      <w:pPr>
        <w:rPr>
          <w:i/>
        </w:rPr>
      </w:pPr>
      <w:r>
        <w:rPr>
          <w:b/>
          <w:i/>
        </w:rPr>
        <w:lastRenderedPageBreak/>
        <w:t>Tabela 8</w:t>
      </w:r>
      <w:r w:rsidR="00DC10CA" w:rsidRPr="006D1A1F">
        <w:rPr>
          <w:i/>
        </w:rPr>
        <w:t>. Ukupni turistički promet po naseljima u razdoblju od I.-XII.2015. godine</w:t>
      </w:r>
    </w:p>
    <w:tbl>
      <w:tblPr>
        <w:tblW w:w="8760" w:type="dxa"/>
        <w:tblLook w:val="04A0"/>
      </w:tblPr>
      <w:tblGrid>
        <w:gridCol w:w="961"/>
        <w:gridCol w:w="960"/>
        <w:gridCol w:w="1289"/>
        <w:gridCol w:w="1289"/>
        <w:gridCol w:w="832"/>
        <w:gridCol w:w="1296"/>
        <w:gridCol w:w="1296"/>
        <w:gridCol w:w="837"/>
      </w:tblGrid>
      <w:tr w:rsidR="00DE685D" w:rsidRPr="00DE685D" w:rsidTr="00DE685D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CD6E43" w:rsidRDefault="00CD6E43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CD6E4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NASELJA</w:t>
            </w:r>
          </w:p>
        </w:tc>
      </w:tr>
      <w:tr w:rsidR="00DE685D" w:rsidRPr="00DE685D" w:rsidTr="00DE685D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DOLASCI</w:t>
            </w:r>
          </w:p>
        </w:tc>
        <w:tc>
          <w:tcPr>
            <w:tcW w:w="3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NOĆENJA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CD6E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E685D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701D0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11629B" w:rsidRDefault="00DE685D" w:rsidP="00CD6E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Otočac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16.873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22.033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BC2D33" w:rsidP="00D701D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19.793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25.888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131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Ličko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Lešće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96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Čovići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1.830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2.319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3.012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130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Prozor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1.053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203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Sinac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1.400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1.275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092756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proofErr w:type="spellStart"/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Zalužnica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682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872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817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1.196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146</w:t>
            </w:r>
          </w:p>
        </w:tc>
      </w:tr>
      <w:tr w:rsidR="00DE685D" w:rsidRPr="00DE685D" w:rsidTr="00BC2D33">
        <w:trPr>
          <w:trHeight w:val="198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Podum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163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092756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proofErr w:type="spellStart"/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Vrhovine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202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216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092756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Babin Potok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602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742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719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841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092756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 w:rsidRPr="0009275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117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CD6E43" w:rsidP="00DE68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Kuterevo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DE685D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hr-HR"/>
              </w:rPr>
              <w:t>134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domaći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1.591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2.244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3.182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4.220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133</w:t>
            </w:r>
          </w:p>
        </w:tc>
      </w:tr>
      <w:tr w:rsidR="00DE685D" w:rsidRPr="00DE685D" w:rsidTr="00DE685D">
        <w:trPr>
          <w:trHeight w:val="300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strani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18.603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24.593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22.141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29.852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2707D2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182</w:t>
            </w:r>
          </w:p>
        </w:tc>
      </w:tr>
      <w:tr w:rsidR="00DE685D" w:rsidRPr="00DE685D" w:rsidTr="00DE685D">
        <w:trPr>
          <w:trHeight w:val="315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85D" w:rsidRPr="00DE685D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AB690D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20.194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26.837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25.323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85D" w:rsidRPr="00434DB5" w:rsidRDefault="00BC2D33" w:rsidP="00BC2D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34.072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685D" w:rsidRPr="00BC2D33" w:rsidRDefault="00DE685D" w:rsidP="00DE685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BC2D33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 </w:t>
            </w:r>
            <w:r w:rsidR="002707D2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hr-HR"/>
              </w:rPr>
              <w:t>134</w:t>
            </w:r>
          </w:p>
        </w:tc>
      </w:tr>
    </w:tbl>
    <w:p w:rsidR="006954FE" w:rsidRDefault="006954FE"/>
    <w:p w:rsidR="006954FE" w:rsidRPr="009E04D6" w:rsidRDefault="00D561E0">
      <w:pPr>
        <w:rPr>
          <w:i/>
        </w:rPr>
      </w:pPr>
      <w:r>
        <w:rPr>
          <w:b/>
          <w:i/>
        </w:rPr>
        <w:t>Tabela 9</w:t>
      </w:r>
      <w:r w:rsidR="009E04D6" w:rsidRPr="009E04D6">
        <w:rPr>
          <w:b/>
          <w:i/>
        </w:rPr>
        <w:t>.</w:t>
      </w:r>
      <w:r w:rsidR="009E04D6" w:rsidRPr="009E04D6">
        <w:rPr>
          <w:i/>
        </w:rPr>
        <w:t xml:space="preserve"> Ukupni turistički promet po zemljama za razdoblje od I.-XII.2015. godine</w:t>
      </w:r>
    </w:p>
    <w:tbl>
      <w:tblPr>
        <w:tblW w:w="8777" w:type="dxa"/>
        <w:tblLook w:val="04A0"/>
      </w:tblPr>
      <w:tblGrid>
        <w:gridCol w:w="970"/>
        <w:gridCol w:w="1157"/>
        <w:gridCol w:w="1100"/>
        <w:gridCol w:w="1289"/>
        <w:gridCol w:w="832"/>
        <w:gridCol w:w="1296"/>
        <w:gridCol w:w="1296"/>
        <w:gridCol w:w="837"/>
      </w:tblGrid>
      <w:tr w:rsidR="006954FE" w:rsidRPr="00DE685D" w:rsidTr="001C6FDC">
        <w:trPr>
          <w:trHeight w:val="315"/>
        </w:trPr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4FE" w:rsidRPr="00DE685D" w:rsidRDefault="006954FE" w:rsidP="00481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4FE" w:rsidRPr="00DE685D" w:rsidRDefault="006954FE" w:rsidP="0048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DE685D" w:rsidRDefault="006954FE" w:rsidP="00481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DOLASCI</w:t>
            </w:r>
          </w:p>
        </w:tc>
        <w:tc>
          <w:tcPr>
            <w:tcW w:w="34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954FE" w:rsidRPr="00DE685D" w:rsidRDefault="006954FE" w:rsidP="00481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NOĆENJA</w:t>
            </w:r>
          </w:p>
        </w:tc>
      </w:tr>
      <w:tr w:rsidR="006954FE" w:rsidRPr="00DE685D" w:rsidTr="007A190B">
        <w:trPr>
          <w:trHeight w:val="35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6954FE" w:rsidRDefault="006954FE" w:rsidP="006954F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954F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ZEMLJA DOLASKA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4FE" w:rsidRPr="0011629B" w:rsidRDefault="00C11FBA" w:rsidP="00481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11629B" w:rsidRDefault="00C11FBA" w:rsidP="00481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11629B" w:rsidRDefault="006954FE" w:rsidP="00481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11629B" w:rsidRDefault="00C11FBA" w:rsidP="00481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11629B" w:rsidRDefault="00C11FBA" w:rsidP="00481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2015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11629B" w:rsidRDefault="006954FE" w:rsidP="00481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11629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IDX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1347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Albanija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185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1347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Austrija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114</w:t>
            </w:r>
          </w:p>
        </w:tc>
      </w:tr>
      <w:tr w:rsidR="006954FE" w:rsidRPr="00DE685D" w:rsidTr="007A190B">
        <w:trPr>
          <w:trHeight w:hRule="exact" w:val="296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1347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Australija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247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1347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Argentina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Bosna i Hercegovina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Belgija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216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Bjelorusija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Bugarska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331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Brazil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Crna Gora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78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Cipar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Čile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Češka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117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Danska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41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Estonija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102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Finska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93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Francuska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1.181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123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Grčka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121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Hong Kong-Kina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1.085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1.085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78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Indija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610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Indonezija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258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Irska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59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Italija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2.198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2.372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3.018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121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Izrael</w:t>
            </w:r>
          </w:p>
          <w:p w:rsid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Japan</w:t>
            </w:r>
          </w:p>
          <w:p w:rsidR="00134729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Japan</w:t>
            </w:r>
          </w:p>
          <w:p w:rsidR="00134729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1.069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1.257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1.121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1.261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112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Južnoafrička Rep.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Kazahstan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Kanada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7A190B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14298C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14298C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89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14298C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14298C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1.157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14298C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1.061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14298C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14298C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14298C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1.050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Koreja Republika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4.946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7.891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5.064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7.987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158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Kuvajt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Kosovo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191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Letonija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91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Lihtenštajn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Litva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76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Luksemburg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38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Mađarska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204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Makedonija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375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Malta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Maroko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83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Meksiko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Nizozemska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1.056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1.219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138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13472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Norveška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319</w:t>
            </w:r>
          </w:p>
        </w:tc>
      </w:tr>
      <w:tr w:rsidR="006954FE" w:rsidRPr="00DE685D" w:rsidTr="002F704F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Novi Zeland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139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Njemačka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1.282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1.484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2.191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2.522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115</w:t>
            </w:r>
          </w:p>
        </w:tc>
      </w:tr>
      <w:tr w:rsidR="006954FE" w:rsidRPr="00DE685D" w:rsidTr="002F704F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Ost.zem.j.i.s.Amerike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29</w:t>
            </w:r>
          </w:p>
        </w:tc>
      </w:tr>
      <w:tr w:rsidR="006954FE" w:rsidRPr="00DE685D" w:rsidTr="002F704F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Zemlje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Sj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,Amerike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2F704F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Ost.Azijske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zemlje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93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Ost.Afričke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zemlje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Ost.zem.Oceanije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Ost.Europ.zemlje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385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Poljska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1.275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1.475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173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Portugal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79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Rumunjska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147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Rusija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58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15E79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193</w:t>
            </w:r>
          </w:p>
        </w:tc>
      </w:tr>
      <w:tr w:rsidR="006954FE" w:rsidRPr="00DE685D" w:rsidTr="002F704F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Slovačka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132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Slovenija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124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Srbija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91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Španjolska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679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162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Švedska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76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Švicarska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95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Tajland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438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Tajvan,Kina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41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Turska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36076E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Ujedinjena </w:t>
            </w:r>
            <w:r w:rsidR="002F704F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Kraljevina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159</w:t>
            </w:r>
          </w:p>
        </w:tc>
      </w:tr>
      <w:tr w:rsidR="00660BF9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0BF9" w:rsidRPr="00134729" w:rsidRDefault="002F704F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Ukrajina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0BF9" w:rsidRPr="00DE685D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123</w:t>
            </w:r>
          </w:p>
        </w:tc>
      </w:tr>
      <w:tr w:rsidR="00E22B90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22B90" w:rsidRDefault="00E22B90" w:rsidP="0048182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Ujedinjeni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A.Emirati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B90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B90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B90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B90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B90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B90" w:rsidRDefault="00E22B9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650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DE685D" w:rsidRDefault="006954FE" w:rsidP="004818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domaći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1.591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2.244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141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3.182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4.220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133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DE685D" w:rsidRDefault="006954FE" w:rsidP="004818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strani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18.603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24.593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22.141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29.852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135</w:t>
            </w:r>
          </w:p>
        </w:tc>
      </w:tr>
      <w:tr w:rsidR="006954FE" w:rsidRPr="00DE685D" w:rsidTr="001C6FDC">
        <w:trPr>
          <w:trHeight w:hRule="exact" w:val="22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54FE" w:rsidRPr="00DE685D" w:rsidRDefault="006954FE" w:rsidP="004818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DE685D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20.194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26.837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25.323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34.072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4FE" w:rsidRPr="00434DB5" w:rsidRDefault="004C3840" w:rsidP="007A19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135</w:t>
            </w:r>
          </w:p>
        </w:tc>
      </w:tr>
    </w:tbl>
    <w:p w:rsidR="006954FE" w:rsidRDefault="006954FE"/>
    <w:p w:rsidR="006954FE" w:rsidRDefault="006954FE"/>
    <w:sectPr w:rsidR="006954FE" w:rsidSect="00ED0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16F05"/>
    <w:multiLevelType w:val="hybridMultilevel"/>
    <w:tmpl w:val="E96A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B44"/>
    <w:rsid w:val="00035319"/>
    <w:rsid w:val="00073664"/>
    <w:rsid w:val="00092756"/>
    <w:rsid w:val="000E5EEE"/>
    <w:rsid w:val="0011629B"/>
    <w:rsid w:val="00134729"/>
    <w:rsid w:val="0014298C"/>
    <w:rsid w:val="00164C01"/>
    <w:rsid w:val="001C6FDC"/>
    <w:rsid w:val="002707D2"/>
    <w:rsid w:val="002A0768"/>
    <w:rsid w:val="002F704F"/>
    <w:rsid w:val="00312FC8"/>
    <w:rsid w:val="00315E79"/>
    <w:rsid w:val="00343115"/>
    <w:rsid w:val="0034596E"/>
    <w:rsid w:val="00351B82"/>
    <w:rsid w:val="0036076E"/>
    <w:rsid w:val="00365451"/>
    <w:rsid w:val="003C5E7B"/>
    <w:rsid w:val="00434DB5"/>
    <w:rsid w:val="00481827"/>
    <w:rsid w:val="004C3840"/>
    <w:rsid w:val="004D527E"/>
    <w:rsid w:val="005111E1"/>
    <w:rsid w:val="00534D5B"/>
    <w:rsid w:val="00643F9D"/>
    <w:rsid w:val="00660BF9"/>
    <w:rsid w:val="00674AA7"/>
    <w:rsid w:val="00677F81"/>
    <w:rsid w:val="006954FE"/>
    <w:rsid w:val="006D1A1F"/>
    <w:rsid w:val="0074223E"/>
    <w:rsid w:val="007A190B"/>
    <w:rsid w:val="007A3A92"/>
    <w:rsid w:val="008350A9"/>
    <w:rsid w:val="008827FA"/>
    <w:rsid w:val="0089630B"/>
    <w:rsid w:val="008C447F"/>
    <w:rsid w:val="00903031"/>
    <w:rsid w:val="009E04D6"/>
    <w:rsid w:val="00A16DEA"/>
    <w:rsid w:val="00A47B44"/>
    <w:rsid w:val="00A65C91"/>
    <w:rsid w:val="00A86202"/>
    <w:rsid w:val="00AB690D"/>
    <w:rsid w:val="00B01A99"/>
    <w:rsid w:val="00B47570"/>
    <w:rsid w:val="00BB7FF9"/>
    <w:rsid w:val="00BC2D33"/>
    <w:rsid w:val="00BE608C"/>
    <w:rsid w:val="00C026CD"/>
    <w:rsid w:val="00C11FBA"/>
    <w:rsid w:val="00C84BA5"/>
    <w:rsid w:val="00CD6E43"/>
    <w:rsid w:val="00D168C2"/>
    <w:rsid w:val="00D561E0"/>
    <w:rsid w:val="00D701D0"/>
    <w:rsid w:val="00DC10CA"/>
    <w:rsid w:val="00DE685D"/>
    <w:rsid w:val="00E22B90"/>
    <w:rsid w:val="00ED022F"/>
    <w:rsid w:val="00ED03CB"/>
    <w:rsid w:val="00F6749C"/>
    <w:rsid w:val="00FC1770"/>
    <w:rsid w:val="00FC4079"/>
    <w:rsid w:val="00FE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A3A9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7A3A92"/>
    <w:pPr>
      <w:spacing w:after="0" w:line="240" w:lineRule="auto"/>
    </w:pPr>
    <w:rPr>
      <w:rFonts w:eastAsiaTheme="minorEastAsia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A3A92"/>
    <w:rPr>
      <w:rFonts w:eastAsiaTheme="minorEastAsia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7A3A92"/>
    <w:rPr>
      <w:i/>
      <w:iCs/>
    </w:rPr>
  </w:style>
  <w:style w:type="table" w:styleId="Svijetlosjenanje-Isticanje1">
    <w:name w:val="Light Shading Accent 1"/>
    <w:basedOn w:val="Obinatablica"/>
    <w:uiPriority w:val="60"/>
    <w:rsid w:val="007A3A92"/>
    <w:pPr>
      <w:spacing w:after="0" w:line="240" w:lineRule="auto"/>
    </w:pPr>
    <w:rPr>
      <w:rFonts w:eastAsiaTheme="minorEastAsia"/>
      <w:color w:val="2E74B5" w:themeColor="accent1" w:themeShade="BF"/>
      <w:lang w:eastAsia="hr-H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Reetkatablice">
    <w:name w:val="Table Grid"/>
    <w:basedOn w:val="Obinatablica"/>
    <w:uiPriority w:val="39"/>
    <w:rsid w:val="007A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D02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0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81E1-2304-4DF3-8611-1A41F1BC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Otočac</dc:creator>
  <cp:lastModifiedBy>TZO</cp:lastModifiedBy>
  <cp:revision>5</cp:revision>
  <cp:lastPrinted>2016-03-02T09:21:00Z</cp:lastPrinted>
  <dcterms:created xsi:type="dcterms:W3CDTF">2016-01-15T07:17:00Z</dcterms:created>
  <dcterms:modified xsi:type="dcterms:W3CDTF">2016-03-02T09:22:00Z</dcterms:modified>
</cp:coreProperties>
</file>